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4E3C" w14:textId="77777777" w:rsidR="00FB5B97" w:rsidRDefault="00000000">
      <w:pPr>
        <w:spacing w:after="0" w:line="264" w:lineRule="auto"/>
      </w:pPr>
      <w:r>
        <w:rPr>
          <w:rFonts w:ascii="Roboto" w:hAnsi="Roboto"/>
          <w:b/>
          <w:bCs/>
          <w:sz w:val="23"/>
          <w:szCs w:val="23"/>
        </w:rPr>
        <w:t>8 ECONÓMICO – FINANCIERA</w:t>
      </w:r>
    </w:p>
    <w:p w14:paraId="0B1C2134" w14:textId="77777777" w:rsidR="00FB5B97" w:rsidRDefault="00FB5B97">
      <w:pPr>
        <w:pStyle w:val="Prrafodelista"/>
        <w:spacing w:after="0" w:line="264" w:lineRule="auto"/>
        <w:ind w:left="360"/>
        <w:rPr>
          <w:rFonts w:ascii="Roboto" w:hAnsi="Roboto"/>
          <w:b/>
          <w:bCs/>
          <w:color w:val="0000FF"/>
          <w:sz w:val="23"/>
          <w:szCs w:val="23"/>
        </w:rPr>
      </w:pPr>
    </w:p>
    <w:p w14:paraId="51326D5B" w14:textId="4D90107F" w:rsidR="00FB5B97" w:rsidRDefault="00F92562" w:rsidP="00F92562">
      <w:pPr>
        <w:pStyle w:val="Prrafodelista"/>
        <w:numPr>
          <w:ilvl w:val="1"/>
          <w:numId w:val="1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>
        <w:rPr>
          <w:rFonts w:ascii="Roboto" w:hAnsi="Roboto"/>
          <w:b/>
          <w:bCs/>
          <w:sz w:val="23"/>
          <w:szCs w:val="23"/>
        </w:rPr>
        <w:t>INFORME DE AUDITORIA DE CUENTAS ANUALES</w:t>
      </w:r>
    </w:p>
    <w:p w14:paraId="169A0F02" w14:textId="77777777" w:rsidR="00FB5B97" w:rsidRDefault="00FB5B97">
      <w:pPr>
        <w:pStyle w:val="Prrafodelista"/>
        <w:spacing w:after="0" w:line="264" w:lineRule="auto"/>
        <w:rPr>
          <w:rFonts w:ascii="Arial" w:hAnsi="Arial" w:cs="Arial"/>
          <w:b/>
          <w:bCs/>
          <w:sz w:val="23"/>
          <w:szCs w:val="23"/>
        </w:rPr>
      </w:pPr>
    </w:p>
    <w:p w14:paraId="01643BB5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>Se incluyen los siguientes documentos de los ejercicios 2020 a 2025, estando actualizado con la Aprobación Patronato correspondiente al ejercicio 2025.  </w:t>
      </w:r>
    </w:p>
    <w:p w14:paraId="7D532D8C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b/>
          <w:bCs/>
          <w:lang w:eastAsia="es-ES"/>
        </w:rPr>
        <w:t>Memoria e informe de auditoría 2025 (Firmadas por el Patronato el 27.04.2026)</w:t>
      </w:r>
      <w:r w:rsidRPr="00676B6F">
        <w:rPr>
          <w:rFonts w:ascii="Arial" w:eastAsia="Times New Roman" w:hAnsi="Arial" w:cs="Arial"/>
          <w:lang w:eastAsia="es-ES"/>
        </w:rPr>
        <w:t>. (</w:t>
      </w:r>
      <w:hyperlink r:id="rId7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8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9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 w:rsidRPr="00676B6F">
        <w:rPr>
          <w:rFonts w:ascii="Arial" w:eastAsia="Times New Roman" w:hAnsi="Arial" w:cs="Arial"/>
          <w:lang w:eastAsia="es-ES"/>
        </w:rPr>
        <w:t xml:space="preserve">). </w:t>
      </w:r>
      <w:r w:rsidRPr="00676B6F">
        <w:rPr>
          <w:rFonts w:ascii="Arial" w:eastAsia="Times New Roman" w:hAnsi="Arial" w:cs="Arial"/>
          <w:b/>
          <w:bCs/>
          <w:lang w:eastAsia="es-ES"/>
        </w:rPr>
        <w:t>Acta de Aprobación de la Cuentas Anuales 2025 por el Patronato.</w:t>
      </w:r>
      <w:r w:rsidRPr="00676B6F">
        <w:rPr>
          <w:rFonts w:ascii="Arial" w:eastAsia="Times New Roman" w:hAnsi="Arial" w:cs="Arial"/>
          <w:lang w:eastAsia="es-ES"/>
        </w:rPr>
        <w:t xml:space="preserve"> (</w:t>
      </w:r>
      <w:hyperlink r:id="rId10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11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12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 w:rsidRPr="00676B6F">
        <w:rPr>
          <w:rFonts w:ascii="Arial" w:eastAsia="Times New Roman" w:hAnsi="Arial" w:cs="Arial"/>
          <w:lang w:eastAsia="es-ES"/>
        </w:rPr>
        <w:t>)</w:t>
      </w:r>
    </w:p>
    <w:p w14:paraId="7B0746CC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>Memoria e informe de auditoría 2024. (</w:t>
      </w:r>
      <w:hyperlink r:id="rId13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14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15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 w:rsidRPr="00676B6F">
        <w:rPr>
          <w:rFonts w:ascii="Arial" w:eastAsia="Times New Roman" w:hAnsi="Arial" w:cs="Arial"/>
          <w:lang w:eastAsia="es-ES"/>
        </w:rPr>
        <w:t>)</w:t>
      </w:r>
    </w:p>
    <w:p w14:paraId="6133FDEA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>Memoria e informe de auditoría 2023. (</w:t>
      </w:r>
      <w:hyperlink r:id="rId16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 w:rsidRPr="00676B6F">
        <w:rPr>
          <w:rFonts w:ascii="Arial" w:eastAsia="Times New Roman" w:hAnsi="Arial" w:cs="Arial"/>
          <w:lang w:eastAsia="es-ES"/>
        </w:rPr>
        <w:t>, </w:t>
      </w:r>
      <w:hyperlink r:id="rId17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18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 w:rsidRPr="00676B6F">
        <w:rPr>
          <w:rFonts w:ascii="Arial" w:eastAsia="Times New Roman" w:hAnsi="Arial" w:cs="Arial"/>
          <w:lang w:eastAsia="es-ES"/>
        </w:rPr>
        <w:t>)</w:t>
      </w:r>
    </w:p>
    <w:p w14:paraId="22A0D2F3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>Memoria e informe de auditoría 2022. (</w:t>
      </w:r>
      <w:hyperlink r:id="rId19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20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TXT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21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 w:rsidRPr="00676B6F">
        <w:rPr>
          <w:rFonts w:ascii="Arial" w:eastAsia="Times New Roman" w:hAnsi="Arial" w:cs="Arial"/>
          <w:lang w:eastAsia="es-ES"/>
        </w:rPr>
        <w:t>)</w:t>
      </w:r>
    </w:p>
    <w:p w14:paraId="0EC97F0F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 xml:space="preserve">Memoria e informe de auditoría 2021. </w:t>
      </w:r>
      <w:hyperlink r:id="rId22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(</w:t>
        </w:r>
      </w:hyperlink>
      <w:hyperlink r:id="rId23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hyperlink r:id="rId24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 xml:space="preserve">, </w:t>
        </w:r>
      </w:hyperlink>
      <w:hyperlink r:id="rId25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hyperlink r:id="rId26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, PDF)</w:t>
        </w:r>
      </w:hyperlink>
    </w:p>
    <w:p w14:paraId="631C2090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>Memoria e informe de auditoría 2020. (</w:t>
      </w:r>
      <w:hyperlink r:id="rId27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hyperlink r:id="rId28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 xml:space="preserve">, </w:t>
        </w:r>
      </w:hyperlink>
      <w:hyperlink r:id="rId29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hyperlink r:id="rId30" w:tgtFrame="_blank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, PDF)</w:t>
        </w:r>
      </w:hyperlink>
    </w:p>
    <w:p w14:paraId="491A2468" w14:textId="77777777" w:rsidR="00676B6F" w:rsidRPr="00676B6F" w:rsidRDefault="00676B6F" w:rsidP="00676B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76B6F">
        <w:rPr>
          <w:rFonts w:ascii="Arial" w:eastAsia="Times New Roman" w:hAnsi="Arial" w:cs="Arial"/>
          <w:lang w:eastAsia="es-ES"/>
        </w:rPr>
        <w:t>Descargar documento con el desarrollo del apartado: (</w:t>
      </w:r>
      <w:hyperlink r:id="rId31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32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 w:rsidRPr="00676B6F">
        <w:rPr>
          <w:rFonts w:ascii="Arial" w:eastAsia="Times New Roman" w:hAnsi="Arial" w:cs="Arial"/>
          <w:lang w:eastAsia="es-ES"/>
        </w:rPr>
        <w:t xml:space="preserve">, </w:t>
      </w:r>
      <w:hyperlink r:id="rId33" w:history="1">
        <w:r w:rsidRPr="00676B6F"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 w:rsidRPr="00676B6F">
        <w:rPr>
          <w:rFonts w:ascii="Arial" w:eastAsia="Times New Roman" w:hAnsi="Arial" w:cs="Arial"/>
          <w:lang w:eastAsia="es-ES"/>
        </w:rPr>
        <w:t>)</w:t>
      </w:r>
    </w:p>
    <w:p w14:paraId="398CD89B" w14:textId="1AFD459C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)</w:t>
      </w:r>
    </w:p>
    <w:p w14:paraId="6B5E7A63" w14:textId="02A29D34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Roboto" w:hAnsi="Roboto"/>
          <w:sz w:val="23"/>
          <w:szCs w:val="23"/>
        </w:rPr>
        <w:br/>
      </w: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676B6F">
        <w:rPr>
          <w:rFonts w:ascii="Roboto" w:hAnsi="Roboto" w:cs="Arial"/>
          <w:color w:val="333333"/>
          <w:sz w:val="23"/>
          <w:szCs w:val="23"/>
          <w:shd w:val="clear" w:color="auto" w:fill="FFFFFF"/>
        </w:rPr>
        <w:t>01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676B6F">
        <w:rPr>
          <w:rFonts w:ascii="Roboto" w:hAnsi="Roboto" w:cs="Arial"/>
          <w:color w:val="333333"/>
          <w:sz w:val="23"/>
          <w:szCs w:val="23"/>
          <w:shd w:val="clear" w:color="auto" w:fill="FFFFFF"/>
        </w:rPr>
        <w:t>junio de 2026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228A1E21" w14:textId="77777777" w:rsidR="00FB5B97" w:rsidRDefault="00000000">
      <w:pPr>
        <w:shd w:val="clear" w:color="auto" w:fill="FFFFFF"/>
        <w:spacing w:after="0" w:line="240" w:lineRule="auto"/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semestral.</w:t>
      </w:r>
    </w:p>
    <w:p w14:paraId="27B29CB3" w14:textId="77777777" w:rsidR="00FB5B97" w:rsidRDefault="00FB5B97">
      <w:pPr>
        <w:shd w:val="clear" w:color="auto" w:fill="FFFFFF"/>
        <w:spacing w:after="0" w:line="264" w:lineRule="auto"/>
        <w:rPr>
          <w:rFonts w:ascii="Roboto" w:hAnsi="Roboto"/>
          <w:sz w:val="23"/>
          <w:szCs w:val="23"/>
        </w:rPr>
      </w:pPr>
    </w:p>
    <w:sectPr w:rsidR="00FB5B97">
      <w:headerReference w:type="default" r:id="rId34"/>
      <w:footerReference w:type="default" r:id="rId35"/>
      <w:pgSz w:w="11906" w:h="16838"/>
      <w:pgMar w:top="2268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2A3E" w14:textId="77777777" w:rsidR="002611EB" w:rsidRDefault="002611EB">
      <w:pPr>
        <w:spacing w:after="0" w:line="240" w:lineRule="auto"/>
      </w:pPr>
      <w:r>
        <w:separator/>
      </w:r>
    </w:p>
  </w:endnote>
  <w:endnote w:type="continuationSeparator" w:id="0">
    <w:p w14:paraId="384980A8" w14:textId="77777777" w:rsidR="002611EB" w:rsidRDefault="0026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AEA0" w14:textId="77777777" w:rsidR="001639AC" w:rsidRDefault="00000000">
    <w:pPr>
      <w:pStyle w:val="Piedepgina"/>
      <w:jc w:val="center"/>
    </w:pPr>
    <w:r>
      <w:rPr>
        <w:caps/>
        <w:color w:val="4472C4"/>
      </w:rPr>
      <w:fldChar w:fldCharType="begin"/>
    </w:r>
    <w:r>
      <w:rPr>
        <w:caps/>
        <w:color w:val="4472C4"/>
      </w:rPr>
      <w:instrText xml:space="preserve"> PAGE </w:instrText>
    </w:r>
    <w:r>
      <w:rPr>
        <w:caps/>
        <w:color w:val="4472C4"/>
      </w:rPr>
      <w:fldChar w:fldCharType="separate"/>
    </w:r>
    <w:r>
      <w:rPr>
        <w:caps/>
        <w:color w:val="4472C4"/>
      </w:rPr>
      <w:t>1</w:t>
    </w:r>
    <w:r>
      <w:rPr>
        <w:caps/>
        <w:color w:val="4472C4"/>
      </w:rPr>
      <w:fldChar w:fldCharType="end"/>
    </w:r>
  </w:p>
  <w:p w14:paraId="239C18F4" w14:textId="77777777" w:rsidR="001639AC" w:rsidRDefault="001639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56DA" w14:textId="77777777" w:rsidR="002611EB" w:rsidRDefault="002611E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413197" w14:textId="77777777" w:rsidR="002611EB" w:rsidRDefault="00261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1EB6" w14:textId="77777777" w:rsidR="001639AC" w:rsidRDefault="00000000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1" locked="0" layoutInCell="1" allowOverlap="1" wp14:anchorId="3C7C77DE" wp14:editId="0E0F645B">
          <wp:simplePos x="0" y="0"/>
          <wp:positionH relativeFrom="page">
            <wp:align>center</wp:align>
          </wp:positionH>
          <wp:positionV relativeFrom="paragraph">
            <wp:posOffset>-697860</wp:posOffset>
          </wp:positionV>
          <wp:extent cx="7862568" cy="10698480"/>
          <wp:effectExtent l="0" t="0" r="0" b="0"/>
          <wp:wrapNone/>
          <wp:docPr id="147017032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2568" cy="10698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41AC5"/>
    <w:multiLevelType w:val="multilevel"/>
    <w:tmpl w:val="8150812E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3826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97"/>
    <w:rsid w:val="001639AC"/>
    <w:rsid w:val="001F6B47"/>
    <w:rsid w:val="002611EB"/>
    <w:rsid w:val="00676B6F"/>
    <w:rsid w:val="007B16A3"/>
    <w:rsid w:val="008B7A0F"/>
    <w:rsid w:val="00F92562"/>
    <w:rsid w:val="00FB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132A"/>
  <w15:docId w15:val="{8848DE05-CCC4-4148-86DA-7797D7C6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Pr>
      <w:b/>
      <w:bCs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lang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b/>
      <w:bCs/>
      <w:lang w:eastAsia="en-US"/>
    </w:rPr>
  </w:style>
  <w:style w:type="character" w:customStyle="1" w:styleId="Ttulo4Car">
    <w:name w:val="Título 4 Car"/>
    <w:basedOn w:val="Fuentedeprrafopredeter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Pr>
      <w:color w:val="954F72"/>
      <w:u w:val="single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ucas.org/wp-content/uploads/2025/04/MEMORIA_CCAAIEF_2024.docx" TargetMode="External"/><Relationship Id="rId18" Type="http://schemas.openxmlformats.org/officeDocument/2006/relationships/hyperlink" Target="https://www.fucas.org/wp-content/uploads/2025/04/MEMORIA_CCAAIEF_2023-2.pdf" TargetMode="External"/><Relationship Id="rId26" Type="http://schemas.openxmlformats.org/officeDocument/2006/relationships/hyperlink" Target="https://www.fucas.org/wp-content/uploads/2022/06/8.3.-CUENTAS-ANUALES-FUCAS-2021.pdf" TargetMode="External"/><Relationship Id="rId21" Type="http://schemas.openxmlformats.org/officeDocument/2006/relationships/hyperlink" Target="https://www.fucas.org/wp-content/uploads/2025/04/CCAA-2022_FIRMADO_comp_compressed.pdf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fucas.org/wp-content/uploads/2026/04/CUENTAS-ANUALES_2025_FIRMADAS.docx" TargetMode="External"/><Relationship Id="rId12" Type="http://schemas.openxmlformats.org/officeDocument/2006/relationships/hyperlink" Target="https://www.fucas.org/wp-content/uploads/2026/06/260325_P03_CERTIFICADO_FORMULACION_CCAA_FIRMADO.pdf" TargetMode="External"/><Relationship Id="rId17" Type="http://schemas.openxmlformats.org/officeDocument/2006/relationships/hyperlink" Target="https://www.fucas.org/wp-content/uploads/2025/05/CCAA_2023_FIRMADAS-SELLO_AUDITORIA.odt" TargetMode="External"/><Relationship Id="rId25" Type="http://schemas.openxmlformats.org/officeDocument/2006/relationships/hyperlink" Target="https://www.fucas.org/wp-content/uploads/2022/10/8.3.-CUENTAS-ANUALES-FUCAS-2021.odt" TargetMode="External"/><Relationship Id="rId33" Type="http://schemas.openxmlformats.org/officeDocument/2006/relationships/hyperlink" Target="https://www.fucas.org/wp-content/uploads/2026/04/8.2-DESARROLLO-CUENTAS-ANUALE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ucas.org/wp-content/uploads/2025/05/CCAA_2023_FIRMADAS-SELLO_AUDITORIA.docx" TargetMode="External"/><Relationship Id="rId20" Type="http://schemas.openxmlformats.org/officeDocument/2006/relationships/hyperlink" Target="https://www.fucas.org/wp-content/uploads/2025/04/MEMORIA_CCAAIEF_2022-2.txt" TargetMode="External"/><Relationship Id="rId29" Type="http://schemas.openxmlformats.org/officeDocument/2006/relationships/hyperlink" Target="https://www.fucas.org/wp-content/uploads/2022/10/CUENTAS-ANUALES-FUCAS-2020.od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ucas.org/wp-content/uploads/2026/06/260325_P03_CERTIFICADO_FORMULACION_CCAA_FIRMADO.odt" TargetMode="External"/><Relationship Id="rId24" Type="http://schemas.openxmlformats.org/officeDocument/2006/relationships/hyperlink" Target="https://www.fucas.org/wp-content/uploads/2022/06/8.3.-CUENTAS-ANUALES-FUCAS-2021.pdf" TargetMode="External"/><Relationship Id="rId32" Type="http://schemas.openxmlformats.org/officeDocument/2006/relationships/hyperlink" Target="https://www.fucas.org/wp-content/uploads/2026/04/8.2-DESARROLLO-CUENTAS-ANUALES.odt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fucas.org/wp-content/uploads/2025/04/MEMORIA_CCAAIEF_2024_2.pdf" TargetMode="External"/><Relationship Id="rId23" Type="http://schemas.openxmlformats.org/officeDocument/2006/relationships/hyperlink" Target="https://www.fucas.org/wp-content/uploads/2022/10/8.3.-CUENTAS-ANUALES-FUCAS-2021.docx" TargetMode="External"/><Relationship Id="rId28" Type="http://schemas.openxmlformats.org/officeDocument/2006/relationships/hyperlink" Target="https://www.fucas.org/wp-content/uploads/2021/06/CUENTAS%20ANUALES%20FUCAS%202020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fucas.org/wp-content/uploads/2026/06/260325_P03_CERTIFICADO_FORMULACION_CCAA_FIRMADO.docx" TargetMode="External"/><Relationship Id="rId19" Type="http://schemas.openxmlformats.org/officeDocument/2006/relationships/hyperlink" Target="https://www.fucas.org/wp-content/uploads/2025/04/CCAA-2022_FIRMADO_comp.docx" TargetMode="External"/><Relationship Id="rId31" Type="http://schemas.openxmlformats.org/officeDocument/2006/relationships/hyperlink" Target="https://www.fucas.org/wp-content/uploads/2026/04/8.2-DESARROLLO-CUENTAS-ANUALE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cas.org/wp-content/uploads/2026/04/CUENTAS-ANUALES-2025_FIRMADAS.pdf" TargetMode="External"/><Relationship Id="rId14" Type="http://schemas.openxmlformats.org/officeDocument/2006/relationships/hyperlink" Target="https://www.fucas.org/wp-content/uploads/2025/04/MEMORIA_CCAAIEF_2024.odt" TargetMode="External"/><Relationship Id="rId22" Type="http://schemas.openxmlformats.org/officeDocument/2006/relationships/hyperlink" Target="https://www.fucas.org/wp-content/uploads/2022/06/8.3.-CUENTAS-ANUALES-FUCAS-2021.pdf" TargetMode="External"/><Relationship Id="rId27" Type="http://schemas.openxmlformats.org/officeDocument/2006/relationships/hyperlink" Target="https://www.fucas.org/wp-content/uploads/2022/10/CUENTAS-ANUALES-FUCAS-2020.docx" TargetMode="External"/><Relationship Id="rId30" Type="http://schemas.openxmlformats.org/officeDocument/2006/relationships/hyperlink" Target="https://www.fucas.org/wp-content/uploads/2021/06/CUENTAS%20ANUALES%20FUCAS%202020.pdf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fucas.org/wp-content/uploads/2026/04/CUENTAS-ANUALES_2025_FIRMADAS.odt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ia3\OneDrive%20-%20Fundaci&#243;n%20Tutelar%20Canaria%20para%20la%20Acci&#243;n%20Social,%20M.P\Documentos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</TotalTime>
  <Pages>1</Pages>
  <Words>551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Manuel Hernández</cp:lastModifiedBy>
  <cp:revision>2</cp:revision>
  <cp:lastPrinted>2026-04-18T18:48:00Z</cp:lastPrinted>
  <dcterms:created xsi:type="dcterms:W3CDTF">2026-06-11T12:11:00Z</dcterms:created>
  <dcterms:modified xsi:type="dcterms:W3CDTF">2026-06-11T12:11:00Z</dcterms:modified>
</cp:coreProperties>
</file>