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C95F6" w14:textId="1226A092" w:rsidR="00B6106B" w:rsidRPr="00B42679" w:rsidRDefault="00B42679" w:rsidP="00B42679">
      <w:pPr>
        <w:pStyle w:val="Prrafodelista"/>
        <w:numPr>
          <w:ilvl w:val="0"/>
          <w:numId w:val="34"/>
        </w:numPr>
        <w:shd w:val="clear" w:color="auto" w:fill="FFFFFF" w:themeFill="background1"/>
        <w:spacing w:after="0" w:line="240" w:lineRule="auto"/>
        <w:jc w:val="both"/>
        <w:rPr>
          <w:rFonts w:ascii="Roboto" w:hAnsi="Roboto" w:cs="Arial"/>
          <w:b/>
          <w:bCs/>
          <w:color w:val="000000" w:themeColor="text1"/>
          <w:sz w:val="23"/>
          <w:szCs w:val="23"/>
        </w:rPr>
      </w:pPr>
      <w:r>
        <w:rPr>
          <w:rFonts w:ascii="Roboto" w:hAnsi="Roboto" w:cs="Arial"/>
          <w:b/>
          <w:bCs/>
          <w:color w:val="000000" w:themeColor="text1"/>
          <w:sz w:val="23"/>
          <w:szCs w:val="23"/>
        </w:rPr>
        <w:t>CANAL DE DENUNCIAS, POLÍTICAS Y PROCEDIMIENTOS</w:t>
      </w:r>
    </w:p>
    <w:p w14:paraId="37A21776" w14:textId="77777777" w:rsidR="00F77EFB" w:rsidRPr="00F77EFB" w:rsidRDefault="00F77EFB" w:rsidP="00F77EFB">
      <w:pPr>
        <w:shd w:val="clear" w:color="auto" w:fill="FFFFFF" w:themeFill="background1"/>
        <w:spacing w:after="0" w:line="240" w:lineRule="auto"/>
        <w:jc w:val="both"/>
        <w:rPr>
          <w:rFonts w:ascii="Roboto" w:hAnsi="Roboto" w:cs="Arial"/>
          <w:b/>
          <w:bCs/>
          <w:sz w:val="23"/>
          <w:szCs w:val="23"/>
        </w:rPr>
      </w:pPr>
    </w:p>
    <w:p w14:paraId="642B47C2" w14:textId="6F5C0113" w:rsidR="00904DD9" w:rsidRPr="00B42679" w:rsidRDefault="00816EE6" w:rsidP="00B42679">
      <w:pPr>
        <w:pStyle w:val="Prrafodelista"/>
        <w:numPr>
          <w:ilvl w:val="1"/>
          <w:numId w:val="33"/>
        </w:numPr>
        <w:shd w:val="clear" w:color="auto" w:fill="FFFFFF" w:themeFill="background1"/>
        <w:spacing w:after="0" w:line="240" w:lineRule="auto"/>
        <w:jc w:val="both"/>
        <w:rPr>
          <w:rFonts w:ascii="Roboto" w:hAnsi="Roboto" w:cs="Arial"/>
          <w:b/>
          <w:bCs/>
          <w:sz w:val="23"/>
          <w:szCs w:val="23"/>
        </w:rPr>
      </w:pPr>
      <w:r w:rsidRPr="00B42679">
        <w:rPr>
          <w:rFonts w:ascii="Roboto" w:hAnsi="Roboto" w:cs="Arial"/>
          <w:b/>
          <w:bCs/>
          <w:sz w:val="23"/>
          <w:szCs w:val="23"/>
        </w:rPr>
        <w:t>INFORMACIÓN GENERAL</w:t>
      </w:r>
    </w:p>
    <w:p w14:paraId="504537E9" w14:textId="77777777" w:rsidR="008928BC" w:rsidRPr="006B4C7A" w:rsidRDefault="008928BC" w:rsidP="00904DD9">
      <w:pPr>
        <w:shd w:val="clear" w:color="auto" w:fill="FFFFFF" w:themeFill="background1"/>
        <w:autoSpaceDE w:val="0"/>
        <w:autoSpaceDN w:val="0"/>
        <w:adjustRightInd w:val="0"/>
        <w:spacing w:after="0" w:line="240" w:lineRule="auto"/>
        <w:jc w:val="both"/>
        <w:rPr>
          <w:rFonts w:ascii="Roboto" w:eastAsia="Times New Roman" w:hAnsi="Roboto" w:cs="Arial"/>
          <w:b/>
          <w:bCs/>
          <w:color w:val="000000" w:themeColor="text1"/>
          <w:sz w:val="23"/>
          <w:szCs w:val="23"/>
          <w:lang w:eastAsia="zh-CN"/>
        </w:rPr>
      </w:pPr>
    </w:p>
    <w:p w14:paraId="44FD4D8F" w14:textId="3316B167" w:rsidR="00B42679" w:rsidRDefault="00B42679" w:rsidP="00B42679">
      <w:pPr>
        <w:pStyle w:val="NormalWeb"/>
        <w:jc w:val="both"/>
        <w:rPr>
          <w:rFonts w:ascii="Arial" w:hAnsi="Arial" w:cs="Arial"/>
          <w:sz w:val="22"/>
          <w:szCs w:val="22"/>
        </w:rPr>
      </w:pPr>
      <w:r w:rsidRPr="00B42679">
        <w:rPr>
          <w:rFonts w:ascii="Arial" w:hAnsi="Arial" w:cs="Arial"/>
          <w:sz w:val="22"/>
          <w:szCs w:val="22"/>
        </w:rPr>
        <w:t>La presente introducción de las operativas del Canal de Denuncias en la FUNDACIÓN TUTELAR CANARIA PARA LA ACCIÓN SOCIAL, (en adelante indistintamente, “FUCAS” ) tiene como objeto cumplir con los dispuesto en la Ley 2/2023, de 20 de febrero, reguladora de la protección de las personas que informen sobre infracciones normativas y de lucha contra la corrupción, conforme con la DIRECTIVA (UE) 2019/1937 DEL PARLAMENTO EUROPEO Y DEL CONSEJO de 23 de octubre de 2019 relativa a la protección de las personas que informen sobre infraccione</w:t>
      </w:r>
      <w:r w:rsidR="00F77EFB">
        <w:rPr>
          <w:rFonts w:ascii="Arial" w:hAnsi="Arial" w:cs="Arial"/>
          <w:sz w:val="22"/>
          <w:szCs w:val="22"/>
        </w:rPr>
        <w:t xml:space="preserve"> del Derecho de la Unión Europeo en materia </w:t>
      </w:r>
      <w:r w:rsidRPr="00B42679">
        <w:rPr>
          <w:rFonts w:ascii="Arial" w:hAnsi="Arial" w:cs="Arial"/>
          <w:sz w:val="22"/>
          <w:szCs w:val="22"/>
        </w:rPr>
        <w:t>de Derecho de la Unión, que tienen como finalidad:</w:t>
      </w:r>
      <w:r w:rsidRPr="00B42679">
        <w:rPr>
          <w:rFonts w:ascii="Arial" w:hAnsi="Arial" w:cs="Arial"/>
          <w:sz w:val="22"/>
          <w:szCs w:val="22"/>
        </w:rPr>
        <w:br/>
      </w:r>
    </w:p>
    <w:p w14:paraId="7273A6C5" w14:textId="77777777" w:rsidR="00B42679" w:rsidRDefault="00B42679" w:rsidP="00B42679">
      <w:pPr>
        <w:pStyle w:val="NormalWeb"/>
        <w:numPr>
          <w:ilvl w:val="0"/>
          <w:numId w:val="35"/>
        </w:numPr>
        <w:jc w:val="both"/>
        <w:rPr>
          <w:rFonts w:ascii="Arial" w:hAnsi="Arial" w:cs="Arial"/>
          <w:sz w:val="22"/>
          <w:szCs w:val="22"/>
        </w:rPr>
      </w:pPr>
      <w:r w:rsidRPr="00B42679">
        <w:rPr>
          <w:rFonts w:ascii="Arial" w:hAnsi="Arial" w:cs="Arial"/>
          <w:sz w:val="22"/>
          <w:szCs w:val="22"/>
        </w:rPr>
        <w:t>Otorgar una protección adecuada frente a las represalias que puedan sufrir las personas físicas que informen sobre alguna de las acciones u omisiones recogidos en el artículo 2 de la Ley 2/2023, de 20 de febrero, reguladora de la protección de las personas que informen sobre infracciones normativas y de lucha contra la corrupción, a través de los procedimientos previstos en la misma.</w:t>
      </w:r>
    </w:p>
    <w:p w14:paraId="08FE56B9" w14:textId="77777777" w:rsidR="00B42679" w:rsidRDefault="00B42679" w:rsidP="00B42679">
      <w:pPr>
        <w:pStyle w:val="NormalWeb"/>
        <w:numPr>
          <w:ilvl w:val="0"/>
          <w:numId w:val="35"/>
        </w:numPr>
        <w:jc w:val="both"/>
        <w:rPr>
          <w:rFonts w:ascii="Arial" w:hAnsi="Arial" w:cs="Arial"/>
          <w:sz w:val="22"/>
          <w:szCs w:val="22"/>
        </w:rPr>
      </w:pPr>
      <w:r w:rsidRPr="00B42679">
        <w:rPr>
          <w:rFonts w:ascii="Arial" w:hAnsi="Arial" w:cs="Arial"/>
          <w:sz w:val="22"/>
          <w:szCs w:val="22"/>
        </w:rPr>
        <w:t>Fortalecer la cultura de la información, de las infraestructuras de integridad de las organizaciones y el fomento de la cultura de la información o comunicación como mecanismo para prevenir y detectar amenazas al interés público.</w:t>
      </w:r>
    </w:p>
    <w:p w14:paraId="76759F9B" w14:textId="77777777" w:rsidR="00B42679" w:rsidRDefault="00B42679" w:rsidP="00B42679">
      <w:pPr>
        <w:pStyle w:val="NormalWeb"/>
        <w:numPr>
          <w:ilvl w:val="0"/>
          <w:numId w:val="35"/>
        </w:numPr>
        <w:jc w:val="both"/>
        <w:rPr>
          <w:rFonts w:ascii="Arial" w:hAnsi="Arial" w:cs="Arial"/>
          <w:sz w:val="22"/>
          <w:szCs w:val="22"/>
        </w:rPr>
      </w:pPr>
      <w:r w:rsidRPr="00B42679">
        <w:rPr>
          <w:rFonts w:ascii="Arial" w:hAnsi="Arial" w:cs="Arial"/>
          <w:sz w:val="22"/>
          <w:szCs w:val="22"/>
        </w:rPr>
        <w:t>La finalidad perseguida por la normativa vigente es fomentar que las personas puedan informar de posibles irregularidades y contribuir a su corrección. Para ello, se deberá habilitar un sistema de comunicaciones, con garantías para la recepción y gestión de información sobre acciones u omisiones que puedan ser constitutivas de infracción. La Ley 2/2023 recoge la obligatoriedad de disponer de “Sistemas Internos de Información”, tanto en el sector público como en el privado, con una serie de medidas de protección para las personas informantes, requisitos y procedimientos para su implementación y gestión.</w:t>
      </w:r>
    </w:p>
    <w:p w14:paraId="4C8A1070" w14:textId="03A5CFC7" w:rsidR="00B42679" w:rsidRDefault="00B42679" w:rsidP="00F77EFB">
      <w:pPr>
        <w:pStyle w:val="NormalWeb"/>
        <w:jc w:val="both"/>
        <w:rPr>
          <w:rFonts w:ascii="Arial" w:hAnsi="Arial" w:cs="Arial"/>
          <w:sz w:val="22"/>
          <w:szCs w:val="22"/>
        </w:rPr>
      </w:pPr>
      <w:r w:rsidRPr="00B42679">
        <w:rPr>
          <w:rFonts w:ascii="Arial" w:hAnsi="Arial" w:cs="Arial"/>
          <w:sz w:val="22"/>
          <w:szCs w:val="22"/>
        </w:rPr>
        <w:t xml:space="preserve">Con el fin de dar cumplimiento a dicha obligación, se informa a todo el personal de FUCAS que se ha implementado como vía preferente un sistema de comunicación denominado “Canal Denuncias” que cumple con las garantías legalmente establecidas. El Canal Denuncias se encuentra publicado y disponible en la página web oficial </w:t>
      </w:r>
      <w:hyperlink r:id="rId8" w:history="1">
        <w:r w:rsidRPr="00B15A24">
          <w:rPr>
            <w:rStyle w:val="Hipervnculo"/>
            <w:rFonts w:ascii="Arial" w:hAnsi="Arial" w:cs="Arial"/>
            <w:sz w:val="22"/>
            <w:szCs w:val="22"/>
          </w:rPr>
          <w:t>https://fucas.cumplimientoetico.es/</w:t>
        </w:r>
      </w:hyperlink>
    </w:p>
    <w:p w14:paraId="7A1CC20B" w14:textId="77777777" w:rsidR="00B42679" w:rsidRPr="00B42679" w:rsidRDefault="00B42679" w:rsidP="00B42679">
      <w:pPr>
        <w:pStyle w:val="NormalWeb"/>
        <w:jc w:val="both"/>
        <w:rPr>
          <w:rFonts w:ascii="Arial" w:hAnsi="Arial" w:cs="Arial"/>
          <w:sz w:val="22"/>
          <w:szCs w:val="22"/>
        </w:rPr>
      </w:pPr>
      <w:r w:rsidRPr="00B42679">
        <w:rPr>
          <w:rFonts w:ascii="Arial" w:hAnsi="Arial" w:cs="Arial"/>
          <w:sz w:val="22"/>
          <w:szCs w:val="22"/>
        </w:rPr>
        <w:t>Resolución de la Gerencia con la aprobación del Política y Procedimientos del canal de Denuncias. Descargar: (</w:t>
      </w:r>
      <w:hyperlink r:id="rId9" w:tgtFrame="_blank" w:history="1">
        <w:r w:rsidRPr="00B42679">
          <w:rPr>
            <w:rStyle w:val="Hipervnculo"/>
            <w:rFonts w:ascii="Arial" w:hAnsi="Arial" w:cs="Arial"/>
            <w:sz w:val="22"/>
            <w:szCs w:val="22"/>
          </w:rPr>
          <w:t>DOCX</w:t>
        </w:r>
      </w:hyperlink>
      <w:r w:rsidRPr="00B42679">
        <w:rPr>
          <w:rFonts w:ascii="Arial" w:hAnsi="Arial" w:cs="Arial"/>
          <w:sz w:val="22"/>
          <w:szCs w:val="22"/>
        </w:rPr>
        <w:t xml:space="preserve">, </w:t>
      </w:r>
      <w:hyperlink r:id="rId10" w:tgtFrame="_blank" w:history="1">
        <w:r w:rsidRPr="00B42679">
          <w:rPr>
            <w:rStyle w:val="Hipervnculo"/>
            <w:rFonts w:ascii="Arial" w:hAnsi="Arial" w:cs="Arial"/>
            <w:sz w:val="22"/>
            <w:szCs w:val="22"/>
          </w:rPr>
          <w:t>ODT</w:t>
        </w:r>
      </w:hyperlink>
      <w:r w:rsidRPr="00B42679">
        <w:rPr>
          <w:rFonts w:ascii="Arial" w:hAnsi="Arial" w:cs="Arial"/>
          <w:sz w:val="22"/>
          <w:szCs w:val="22"/>
        </w:rPr>
        <w:t xml:space="preserve">, </w:t>
      </w:r>
      <w:hyperlink r:id="rId11" w:tgtFrame="_blank" w:history="1">
        <w:r w:rsidRPr="00B42679">
          <w:rPr>
            <w:rStyle w:val="Hipervnculo"/>
            <w:rFonts w:ascii="Arial" w:hAnsi="Arial" w:cs="Arial"/>
            <w:sz w:val="22"/>
            <w:szCs w:val="22"/>
          </w:rPr>
          <w:t>PDF</w:t>
        </w:r>
      </w:hyperlink>
      <w:r w:rsidRPr="00B42679">
        <w:rPr>
          <w:rFonts w:ascii="Arial" w:hAnsi="Arial" w:cs="Arial"/>
          <w:sz w:val="22"/>
          <w:szCs w:val="22"/>
        </w:rPr>
        <w:t>)</w:t>
      </w:r>
    </w:p>
    <w:p w14:paraId="3C4D193B" w14:textId="77777777" w:rsidR="00B42679" w:rsidRPr="00B42679" w:rsidRDefault="00B42679" w:rsidP="00B42679">
      <w:pPr>
        <w:pStyle w:val="NormalWeb"/>
        <w:jc w:val="both"/>
        <w:rPr>
          <w:rFonts w:ascii="Arial" w:hAnsi="Arial" w:cs="Arial"/>
          <w:sz w:val="22"/>
          <w:szCs w:val="22"/>
        </w:rPr>
      </w:pPr>
      <w:r w:rsidRPr="00B42679">
        <w:rPr>
          <w:rFonts w:ascii="Arial" w:hAnsi="Arial" w:cs="Arial"/>
          <w:sz w:val="22"/>
          <w:szCs w:val="22"/>
        </w:rPr>
        <w:t>Política del Sistema Interno de Información y defensa del Denunciante: Descargar (</w:t>
      </w:r>
      <w:hyperlink r:id="rId12" w:history="1">
        <w:r w:rsidRPr="00B42679">
          <w:rPr>
            <w:rStyle w:val="Hipervnculo"/>
            <w:rFonts w:ascii="Arial" w:hAnsi="Arial" w:cs="Arial"/>
            <w:sz w:val="22"/>
            <w:szCs w:val="22"/>
          </w:rPr>
          <w:t>DOCX</w:t>
        </w:r>
      </w:hyperlink>
      <w:r w:rsidRPr="00B42679">
        <w:rPr>
          <w:rFonts w:ascii="Arial" w:hAnsi="Arial" w:cs="Arial"/>
          <w:sz w:val="22"/>
          <w:szCs w:val="22"/>
        </w:rPr>
        <w:t>, </w:t>
      </w:r>
      <w:hyperlink r:id="rId13" w:history="1">
        <w:r w:rsidRPr="00B42679">
          <w:rPr>
            <w:rStyle w:val="Hipervnculo"/>
            <w:rFonts w:ascii="Arial" w:hAnsi="Arial" w:cs="Arial"/>
            <w:sz w:val="22"/>
            <w:szCs w:val="22"/>
          </w:rPr>
          <w:t>ODT</w:t>
        </w:r>
      </w:hyperlink>
      <w:r w:rsidRPr="00B42679">
        <w:rPr>
          <w:rFonts w:ascii="Arial" w:hAnsi="Arial" w:cs="Arial"/>
          <w:sz w:val="22"/>
          <w:szCs w:val="22"/>
        </w:rPr>
        <w:t xml:space="preserve">, </w:t>
      </w:r>
      <w:hyperlink r:id="rId14" w:history="1">
        <w:r w:rsidRPr="00B42679">
          <w:rPr>
            <w:rStyle w:val="Hipervnculo"/>
            <w:rFonts w:ascii="Arial" w:hAnsi="Arial" w:cs="Arial"/>
            <w:sz w:val="22"/>
            <w:szCs w:val="22"/>
          </w:rPr>
          <w:t>PDF</w:t>
        </w:r>
      </w:hyperlink>
      <w:r w:rsidRPr="00B42679">
        <w:rPr>
          <w:rFonts w:ascii="Arial" w:hAnsi="Arial" w:cs="Arial"/>
          <w:sz w:val="22"/>
          <w:szCs w:val="22"/>
        </w:rPr>
        <w:t>)</w:t>
      </w:r>
    </w:p>
    <w:p w14:paraId="74CDC260" w14:textId="77777777" w:rsidR="00B42679" w:rsidRPr="00B42679" w:rsidRDefault="00B42679" w:rsidP="00B42679">
      <w:pPr>
        <w:pStyle w:val="NormalWeb"/>
        <w:jc w:val="both"/>
        <w:rPr>
          <w:rFonts w:ascii="Arial" w:hAnsi="Arial" w:cs="Arial"/>
          <w:sz w:val="22"/>
          <w:szCs w:val="22"/>
        </w:rPr>
      </w:pPr>
      <w:r w:rsidRPr="00B42679">
        <w:rPr>
          <w:rFonts w:ascii="Arial" w:hAnsi="Arial" w:cs="Arial"/>
          <w:sz w:val="22"/>
          <w:szCs w:val="22"/>
        </w:rPr>
        <w:t>Manual de Procedimientos de Gestión de la Denuncia: Descargar (</w:t>
      </w:r>
      <w:hyperlink r:id="rId15" w:history="1">
        <w:r w:rsidRPr="00B42679">
          <w:rPr>
            <w:rStyle w:val="Hipervnculo"/>
            <w:rFonts w:ascii="Arial" w:hAnsi="Arial" w:cs="Arial"/>
            <w:sz w:val="22"/>
            <w:szCs w:val="22"/>
          </w:rPr>
          <w:t>DOCX</w:t>
        </w:r>
      </w:hyperlink>
      <w:r w:rsidRPr="00B42679">
        <w:rPr>
          <w:rFonts w:ascii="Arial" w:hAnsi="Arial" w:cs="Arial"/>
          <w:sz w:val="22"/>
          <w:szCs w:val="22"/>
        </w:rPr>
        <w:t>, </w:t>
      </w:r>
      <w:hyperlink r:id="rId16" w:history="1">
        <w:r w:rsidRPr="00B42679">
          <w:rPr>
            <w:rStyle w:val="Hipervnculo"/>
            <w:rFonts w:ascii="Arial" w:hAnsi="Arial" w:cs="Arial"/>
            <w:sz w:val="22"/>
            <w:szCs w:val="22"/>
          </w:rPr>
          <w:t>ODT</w:t>
        </w:r>
      </w:hyperlink>
      <w:r w:rsidRPr="00B42679">
        <w:rPr>
          <w:rFonts w:ascii="Arial" w:hAnsi="Arial" w:cs="Arial"/>
          <w:sz w:val="22"/>
          <w:szCs w:val="22"/>
        </w:rPr>
        <w:t>,</w:t>
      </w:r>
      <w:hyperlink r:id="rId17" w:history="1">
        <w:r w:rsidRPr="00B42679">
          <w:rPr>
            <w:rStyle w:val="Hipervnculo"/>
            <w:rFonts w:ascii="Arial" w:hAnsi="Arial" w:cs="Arial"/>
            <w:sz w:val="22"/>
            <w:szCs w:val="22"/>
          </w:rPr>
          <w:t>PDF</w:t>
        </w:r>
      </w:hyperlink>
      <w:r w:rsidRPr="00B42679">
        <w:rPr>
          <w:rFonts w:ascii="Arial" w:hAnsi="Arial" w:cs="Arial"/>
          <w:sz w:val="22"/>
          <w:szCs w:val="22"/>
        </w:rPr>
        <w:t>)</w:t>
      </w:r>
    </w:p>
    <w:p w14:paraId="0F63347E" w14:textId="77777777" w:rsidR="00516AD1" w:rsidRPr="006B4C7A" w:rsidRDefault="00516AD1" w:rsidP="00904DD9">
      <w:pPr>
        <w:shd w:val="clear" w:color="auto" w:fill="FFFFFF" w:themeFill="background1"/>
        <w:spacing w:after="0" w:line="240" w:lineRule="auto"/>
        <w:rPr>
          <w:rStyle w:val="Fuerte"/>
          <w:rFonts w:ascii="Roboto" w:hAnsi="Roboto" w:cs="Arial"/>
          <w:color w:val="333333"/>
          <w:sz w:val="23"/>
          <w:szCs w:val="23"/>
          <w:shd w:val="clear" w:color="auto" w:fill="FFFFFF"/>
        </w:rPr>
      </w:pPr>
    </w:p>
    <w:p w14:paraId="5E4A4E82" w14:textId="210CDEDE" w:rsidR="00646626" w:rsidRDefault="00646626" w:rsidP="00646626">
      <w:pPr>
        <w:shd w:val="clear" w:color="auto" w:fill="FFFFFF" w:themeFill="background1"/>
        <w:spacing w:after="0" w:line="240" w:lineRule="auto"/>
        <w:jc w:val="both"/>
        <w:rPr>
          <w:rFonts w:ascii="Roboto" w:hAnsi="Roboto" w:cs="Arial"/>
          <w:color w:val="333333"/>
          <w:sz w:val="23"/>
          <w:szCs w:val="23"/>
          <w:shd w:val="clear" w:color="auto" w:fill="FFFFFF"/>
        </w:rPr>
      </w:pPr>
      <w:r w:rsidRPr="006B4C7A">
        <w:rPr>
          <w:rStyle w:val="Fuerte"/>
          <w:rFonts w:ascii="Roboto" w:hAnsi="Roboto" w:cs="Arial"/>
          <w:color w:val="333333"/>
          <w:sz w:val="23"/>
          <w:szCs w:val="23"/>
          <w:shd w:val="clear" w:color="auto" w:fill="FFFFFF"/>
        </w:rPr>
        <w:t>Fecha de Actualización:</w:t>
      </w:r>
      <w:r w:rsidRPr="006B4C7A">
        <w:rPr>
          <w:rFonts w:ascii="Roboto" w:hAnsi="Roboto" w:cs="Arial"/>
          <w:color w:val="333333"/>
          <w:sz w:val="23"/>
          <w:szCs w:val="23"/>
          <w:shd w:val="clear" w:color="auto" w:fill="FFFFFF"/>
        </w:rPr>
        <w:t> </w:t>
      </w:r>
      <w:r w:rsidR="00667836">
        <w:rPr>
          <w:rFonts w:ascii="Roboto" w:hAnsi="Roboto" w:cs="Arial"/>
          <w:color w:val="333333"/>
          <w:sz w:val="23"/>
          <w:szCs w:val="23"/>
          <w:shd w:val="clear" w:color="auto" w:fill="FFFFFF"/>
        </w:rPr>
        <w:t>31</w:t>
      </w:r>
      <w:r w:rsidR="008B49E0">
        <w:rPr>
          <w:rFonts w:ascii="Roboto" w:hAnsi="Roboto" w:cs="Arial"/>
          <w:color w:val="333333"/>
          <w:sz w:val="23"/>
          <w:szCs w:val="23"/>
          <w:shd w:val="clear" w:color="auto" w:fill="FFFFFF"/>
        </w:rPr>
        <w:t xml:space="preserve"> de </w:t>
      </w:r>
      <w:r w:rsidR="00667836">
        <w:rPr>
          <w:rFonts w:ascii="Roboto" w:hAnsi="Roboto" w:cs="Arial"/>
          <w:color w:val="333333"/>
          <w:sz w:val="23"/>
          <w:szCs w:val="23"/>
          <w:shd w:val="clear" w:color="auto" w:fill="FFFFFF"/>
        </w:rPr>
        <w:t>diciembre</w:t>
      </w:r>
      <w:r w:rsidRPr="006B4C7A">
        <w:rPr>
          <w:rFonts w:ascii="Roboto" w:hAnsi="Roboto" w:cs="Arial"/>
          <w:color w:val="333333"/>
          <w:sz w:val="23"/>
          <w:szCs w:val="23"/>
          <w:shd w:val="clear" w:color="auto" w:fill="FFFFFF"/>
        </w:rPr>
        <w:t xml:space="preserve"> de 202</w:t>
      </w:r>
      <w:r w:rsidR="00027052">
        <w:rPr>
          <w:rFonts w:ascii="Roboto" w:hAnsi="Roboto" w:cs="Arial"/>
          <w:color w:val="333333"/>
          <w:sz w:val="23"/>
          <w:szCs w:val="23"/>
          <w:shd w:val="clear" w:color="auto" w:fill="FFFFFF"/>
        </w:rPr>
        <w:t>5</w:t>
      </w:r>
      <w:r>
        <w:rPr>
          <w:rFonts w:ascii="Roboto" w:hAnsi="Roboto" w:cs="Arial"/>
          <w:color w:val="333333"/>
          <w:sz w:val="23"/>
          <w:szCs w:val="23"/>
          <w:shd w:val="clear" w:color="auto" w:fill="FFFFFF"/>
        </w:rPr>
        <w:t>.</w:t>
      </w:r>
    </w:p>
    <w:p w14:paraId="427E2CA8" w14:textId="7D0690EA" w:rsidR="0092130B" w:rsidRPr="0078515A" w:rsidRDefault="00646626" w:rsidP="00646626">
      <w:pPr>
        <w:shd w:val="clear" w:color="auto" w:fill="FFFFFF" w:themeFill="background1"/>
        <w:spacing w:after="0" w:line="240" w:lineRule="auto"/>
        <w:rPr>
          <w:rFonts w:ascii="Roboto" w:hAnsi="Roboto" w:cs="Arial"/>
          <w:color w:val="000000" w:themeColor="text1"/>
          <w:sz w:val="23"/>
          <w:szCs w:val="23"/>
          <w:shd w:val="clear" w:color="auto" w:fill="FFFFFF"/>
        </w:rPr>
      </w:pPr>
      <w:r w:rsidRPr="006B4C7A">
        <w:rPr>
          <w:rStyle w:val="Fuerte"/>
          <w:rFonts w:ascii="Roboto" w:hAnsi="Roboto" w:cs="Arial"/>
          <w:color w:val="333333"/>
          <w:sz w:val="23"/>
          <w:szCs w:val="23"/>
          <w:shd w:val="clear" w:color="auto" w:fill="FFFFFF"/>
        </w:rPr>
        <w:t>Periodicidad:</w:t>
      </w:r>
      <w:r w:rsidRPr="006B4C7A">
        <w:rPr>
          <w:rFonts w:ascii="Roboto" w:hAnsi="Roboto" w:cs="Arial"/>
          <w:color w:val="333333"/>
          <w:sz w:val="23"/>
          <w:szCs w:val="23"/>
          <w:shd w:val="clear" w:color="auto" w:fill="FFFFFF"/>
        </w:rPr>
        <w:t> </w:t>
      </w:r>
      <w:r w:rsidR="00BF6E55">
        <w:rPr>
          <w:rFonts w:ascii="Roboto" w:hAnsi="Roboto" w:cs="Arial"/>
          <w:color w:val="000000" w:themeColor="text1"/>
          <w:sz w:val="23"/>
          <w:szCs w:val="23"/>
          <w:shd w:val="clear" w:color="auto" w:fill="FFFFFF"/>
        </w:rPr>
        <w:t>anual</w:t>
      </w:r>
      <w:r w:rsidRPr="00DA07B0">
        <w:rPr>
          <w:rFonts w:ascii="Roboto" w:hAnsi="Roboto" w:cs="Arial"/>
          <w:color w:val="000000" w:themeColor="text1"/>
          <w:sz w:val="23"/>
          <w:szCs w:val="23"/>
          <w:shd w:val="clear" w:color="auto" w:fill="FFFFFF"/>
        </w:rPr>
        <w:t>.</w:t>
      </w:r>
    </w:p>
    <w:sectPr w:rsidR="0092130B" w:rsidRPr="0078515A" w:rsidSect="00450FA7">
      <w:headerReference w:type="default" r:id="rId18"/>
      <w:footerReference w:type="default" r:id="rId19"/>
      <w:pgSz w:w="11906" w:h="16838"/>
      <w:pgMar w:top="238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C2E30" w14:textId="77777777" w:rsidR="00B118F1" w:rsidRDefault="00B118F1" w:rsidP="004F7EA1">
      <w:pPr>
        <w:spacing w:after="0" w:line="240" w:lineRule="auto"/>
      </w:pPr>
      <w:r>
        <w:separator/>
      </w:r>
    </w:p>
  </w:endnote>
  <w:endnote w:type="continuationSeparator" w:id="0">
    <w:p w14:paraId="70B5312A" w14:textId="77777777" w:rsidR="00B118F1" w:rsidRDefault="00B118F1" w:rsidP="004F7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Arial"/>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1ADE" w14:textId="77777777" w:rsidR="00C81D22" w:rsidRPr="00C81D22" w:rsidRDefault="00C81D22">
    <w:pPr>
      <w:pStyle w:val="Piedepgina"/>
      <w:jc w:val="center"/>
      <w:rPr>
        <w:caps/>
        <w:color w:val="4472C4"/>
      </w:rPr>
    </w:pPr>
    <w:r w:rsidRPr="00C81D22">
      <w:rPr>
        <w:caps/>
        <w:color w:val="4472C4"/>
      </w:rPr>
      <w:fldChar w:fldCharType="begin"/>
    </w:r>
    <w:r w:rsidRPr="00C81D22">
      <w:rPr>
        <w:caps/>
        <w:color w:val="4472C4"/>
      </w:rPr>
      <w:instrText>PAGE   \* MERGEFORMAT</w:instrText>
    </w:r>
    <w:r w:rsidRPr="00C81D22">
      <w:rPr>
        <w:caps/>
        <w:color w:val="4472C4"/>
      </w:rPr>
      <w:fldChar w:fldCharType="separate"/>
    </w:r>
    <w:r w:rsidR="00816EE6">
      <w:rPr>
        <w:caps/>
        <w:noProof/>
        <w:color w:val="4472C4"/>
      </w:rPr>
      <w:t>5</w:t>
    </w:r>
    <w:r w:rsidRPr="00C81D22">
      <w:rPr>
        <w:caps/>
        <w:color w:val="4472C4"/>
      </w:rPr>
      <w:fldChar w:fldCharType="end"/>
    </w:r>
  </w:p>
  <w:p w14:paraId="4CC595BB" w14:textId="77777777" w:rsidR="00C81D22" w:rsidRDefault="00C81D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18995" w14:textId="77777777" w:rsidR="00B118F1" w:rsidRDefault="00B118F1" w:rsidP="004F7EA1">
      <w:pPr>
        <w:spacing w:after="0" w:line="240" w:lineRule="auto"/>
      </w:pPr>
      <w:r>
        <w:separator/>
      </w:r>
    </w:p>
  </w:footnote>
  <w:footnote w:type="continuationSeparator" w:id="0">
    <w:p w14:paraId="11A5009D" w14:textId="77777777" w:rsidR="00B118F1" w:rsidRDefault="00B118F1" w:rsidP="004F7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F52F" w14:textId="72DDA188" w:rsidR="004F7EA1" w:rsidRDefault="0077493D">
    <w:pPr>
      <w:pStyle w:val="Encabezado"/>
    </w:pPr>
    <w:r>
      <w:rPr>
        <w:noProof/>
        <w:lang w:val="es-ES_tradnl" w:eastAsia="es-ES_tradnl"/>
      </w:rPr>
      <w:drawing>
        <wp:anchor distT="0" distB="0" distL="114300" distR="114300" simplePos="0" relativeHeight="251657728" behindDoc="1" locked="0" layoutInCell="1" allowOverlap="1" wp14:anchorId="08CFA43D" wp14:editId="0712EF98">
          <wp:simplePos x="0" y="0"/>
          <wp:positionH relativeFrom="page">
            <wp:align>center</wp:align>
          </wp:positionH>
          <wp:positionV relativeFrom="paragraph">
            <wp:posOffset>-697865</wp:posOffset>
          </wp:positionV>
          <wp:extent cx="7862570" cy="1069848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2570" cy="106984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2E6"/>
    <w:multiLevelType w:val="hybridMultilevel"/>
    <w:tmpl w:val="FD4042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FC4F76"/>
    <w:multiLevelType w:val="multilevel"/>
    <w:tmpl w:val="D7B8522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D5D6067"/>
    <w:multiLevelType w:val="multilevel"/>
    <w:tmpl w:val="30ACB0B6"/>
    <w:lvl w:ilvl="0">
      <w:start w:val="1"/>
      <w:numFmt w:val="decimal"/>
      <w:lvlText w:val="%1."/>
      <w:lvlJc w:val="left"/>
      <w:pPr>
        <w:ind w:left="360" w:hanging="360"/>
      </w:pPr>
      <w:rPr>
        <w:rFonts w:hint="default"/>
      </w:rPr>
    </w:lvl>
    <w:lvl w:ilvl="1">
      <w:start w:val="2"/>
      <w:numFmt w:val="decimal"/>
      <w:isLgl/>
      <w:lvlText w:val="%1.%2."/>
      <w:lvlJc w:val="left"/>
      <w:pPr>
        <w:ind w:left="1240" w:hanging="720"/>
      </w:pPr>
      <w:rPr>
        <w:rFonts w:hint="default"/>
      </w:rPr>
    </w:lvl>
    <w:lvl w:ilvl="2">
      <w:start w:val="1"/>
      <w:numFmt w:val="decimal"/>
      <w:isLgl/>
      <w:lvlText w:val="%1.%2.%3."/>
      <w:lvlJc w:val="left"/>
      <w:pPr>
        <w:ind w:left="176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3160" w:hanging="1080"/>
      </w:pPr>
      <w:rPr>
        <w:rFonts w:hint="default"/>
      </w:rPr>
    </w:lvl>
    <w:lvl w:ilvl="5">
      <w:start w:val="1"/>
      <w:numFmt w:val="decimal"/>
      <w:isLgl/>
      <w:lvlText w:val="%1.%2.%3.%4.%5.%6."/>
      <w:lvlJc w:val="left"/>
      <w:pPr>
        <w:ind w:left="4040" w:hanging="1440"/>
      </w:pPr>
      <w:rPr>
        <w:rFonts w:hint="default"/>
      </w:rPr>
    </w:lvl>
    <w:lvl w:ilvl="6">
      <w:start w:val="1"/>
      <w:numFmt w:val="decimal"/>
      <w:isLgl/>
      <w:lvlText w:val="%1.%2.%3.%4.%5.%6.%7."/>
      <w:lvlJc w:val="left"/>
      <w:pPr>
        <w:ind w:left="4560" w:hanging="1440"/>
      </w:pPr>
      <w:rPr>
        <w:rFonts w:hint="default"/>
      </w:rPr>
    </w:lvl>
    <w:lvl w:ilvl="7">
      <w:start w:val="1"/>
      <w:numFmt w:val="decimal"/>
      <w:isLgl/>
      <w:lvlText w:val="%1.%2.%3.%4.%5.%6.%7.%8."/>
      <w:lvlJc w:val="left"/>
      <w:pPr>
        <w:ind w:left="5440" w:hanging="1800"/>
      </w:pPr>
      <w:rPr>
        <w:rFonts w:hint="default"/>
      </w:rPr>
    </w:lvl>
    <w:lvl w:ilvl="8">
      <w:start w:val="1"/>
      <w:numFmt w:val="decimal"/>
      <w:isLgl/>
      <w:lvlText w:val="%1.%2.%3.%4.%5.%6.%7.%8.%9."/>
      <w:lvlJc w:val="left"/>
      <w:pPr>
        <w:ind w:left="6320" w:hanging="2160"/>
      </w:pPr>
      <w:rPr>
        <w:rFonts w:hint="default"/>
      </w:rPr>
    </w:lvl>
  </w:abstractNum>
  <w:abstractNum w:abstractNumId="3" w15:restartNumberingAfterBreak="0">
    <w:nsid w:val="0D9B1FE8"/>
    <w:multiLevelType w:val="hybridMultilevel"/>
    <w:tmpl w:val="A2A2C66A"/>
    <w:lvl w:ilvl="0" w:tplc="B284FB1C">
      <w:start w:val="5"/>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0DFD4F4E"/>
    <w:multiLevelType w:val="hybridMultilevel"/>
    <w:tmpl w:val="53E83CE2"/>
    <w:lvl w:ilvl="0" w:tplc="0C0A0001">
      <w:start w:val="1"/>
      <w:numFmt w:val="bullet"/>
      <w:lvlText w:val=""/>
      <w:lvlJc w:val="left"/>
      <w:pPr>
        <w:ind w:left="360" w:hanging="360"/>
      </w:pPr>
      <w:rPr>
        <w:rFonts w:ascii="Symbol" w:hAnsi="Symbol"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1D626C1B"/>
    <w:multiLevelType w:val="hybridMultilevel"/>
    <w:tmpl w:val="0832E048"/>
    <w:lvl w:ilvl="0" w:tplc="74C6755C">
      <w:numFmt w:val="bullet"/>
      <w:lvlText w:val="-"/>
      <w:lvlJc w:val="left"/>
      <w:pPr>
        <w:ind w:left="360" w:hanging="360"/>
      </w:pPr>
      <w:rPr>
        <w:rFonts w:ascii="Roboto" w:eastAsia="Times New Roman" w:hAnsi="Roboto"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21C3E44"/>
    <w:multiLevelType w:val="multilevel"/>
    <w:tmpl w:val="D5BE504A"/>
    <w:lvl w:ilvl="0">
      <w:start w:val="1"/>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9444EA"/>
    <w:multiLevelType w:val="multilevel"/>
    <w:tmpl w:val="335244E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EA16CF"/>
    <w:multiLevelType w:val="multilevel"/>
    <w:tmpl w:val="C25E30AA"/>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6B6950"/>
    <w:multiLevelType w:val="multilevel"/>
    <w:tmpl w:val="B9D24DB2"/>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3EC2914"/>
    <w:multiLevelType w:val="hybridMultilevel"/>
    <w:tmpl w:val="602AB1B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 w15:restartNumberingAfterBreak="0">
    <w:nsid w:val="3726594C"/>
    <w:multiLevelType w:val="hybridMultilevel"/>
    <w:tmpl w:val="F9E8F0B6"/>
    <w:lvl w:ilvl="0" w:tplc="9CAAC19C">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15:restartNumberingAfterBreak="0">
    <w:nsid w:val="3A476F6C"/>
    <w:multiLevelType w:val="hybridMultilevel"/>
    <w:tmpl w:val="C25CEA0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CED1086"/>
    <w:multiLevelType w:val="hybridMultilevel"/>
    <w:tmpl w:val="FCEEFDEA"/>
    <w:lvl w:ilvl="0" w:tplc="B284FB1C">
      <w:start w:val="5"/>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E6853B2"/>
    <w:multiLevelType w:val="multilevel"/>
    <w:tmpl w:val="4748EFDE"/>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1AA4B56"/>
    <w:multiLevelType w:val="hybridMultilevel"/>
    <w:tmpl w:val="725A6B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15:restartNumberingAfterBreak="0">
    <w:nsid w:val="4C022C0F"/>
    <w:multiLevelType w:val="multilevel"/>
    <w:tmpl w:val="005AEE2C"/>
    <w:lvl w:ilvl="0">
      <w:start w:val="1"/>
      <w:numFmt w:val="bullet"/>
      <w:lvlText w:val="-"/>
      <w:lvlJc w:val="left"/>
      <w:pPr>
        <w:ind w:left="1068" w:hanging="360"/>
      </w:pPr>
      <w:rPr>
        <w:rFonts w:ascii="Arial" w:hAnsi="Arial" w:cs="Arial" w:hint="default"/>
        <w:sz w:val="22"/>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7" w15:restartNumberingAfterBreak="0">
    <w:nsid w:val="506451A2"/>
    <w:multiLevelType w:val="multilevel"/>
    <w:tmpl w:val="DE202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9F242E"/>
    <w:multiLevelType w:val="hybridMultilevel"/>
    <w:tmpl w:val="4AF85A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557E0487"/>
    <w:multiLevelType w:val="hybridMultilevel"/>
    <w:tmpl w:val="D9948F16"/>
    <w:lvl w:ilvl="0" w:tplc="0C0A000F">
      <w:start w:val="1"/>
      <w:numFmt w:val="decimal"/>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569D15CD"/>
    <w:multiLevelType w:val="multilevel"/>
    <w:tmpl w:val="24843786"/>
    <w:lvl w:ilvl="0">
      <w:start w:val="1"/>
      <w:numFmt w:val="decimal"/>
      <w:lvlText w:val="%1."/>
      <w:lvlJc w:val="left"/>
      <w:pPr>
        <w:ind w:left="400" w:hanging="4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7AE7EE6"/>
    <w:multiLevelType w:val="multilevel"/>
    <w:tmpl w:val="D5BE504A"/>
    <w:lvl w:ilvl="0">
      <w:start w:val="1"/>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9FD7CA8"/>
    <w:multiLevelType w:val="multilevel"/>
    <w:tmpl w:val="F8EAE5CE"/>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3" w15:restartNumberingAfterBreak="0">
    <w:nsid w:val="62B63E94"/>
    <w:multiLevelType w:val="hybridMultilevel"/>
    <w:tmpl w:val="FBEE78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65C21DD0"/>
    <w:multiLevelType w:val="multilevel"/>
    <w:tmpl w:val="D45C6896"/>
    <w:lvl w:ilvl="0">
      <w:start w:val="1"/>
      <w:numFmt w:val="decimal"/>
      <w:lvlText w:val="%1"/>
      <w:lvlJc w:val="left"/>
      <w:pPr>
        <w:ind w:left="520" w:hanging="520"/>
      </w:pPr>
      <w:rPr>
        <w:rFonts w:hint="default"/>
      </w:rPr>
    </w:lvl>
    <w:lvl w:ilvl="1">
      <w:start w:val="1"/>
      <w:numFmt w:val="decimal"/>
      <w:lvlText w:val="%1.%2"/>
      <w:lvlJc w:val="left"/>
      <w:pPr>
        <w:ind w:left="520" w:hanging="5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5DA3394"/>
    <w:multiLevelType w:val="hybridMultilevel"/>
    <w:tmpl w:val="F7CE29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6F51017"/>
    <w:multiLevelType w:val="hybridMultilevel"/>
    <w:tmpl w:val="ED50AEEC"/>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15:restartNumberingAfterBreak="0">
    <w:nsid w:val="68361EC2"/>
    <w:multiLevelType w:val="hybridMultilevel"/>
    <w:tmpl w:val="3DDED3FE"/>
    <w:lvl w:ilvl="0" w:tplc="B284FB1C">
      <w:start w:val="5"/>
      <w:numFmt w:val="bullet"/>
      <w:lvlText w:val="-"/>
      <w:lvlJc w:val="left"/>
      <w:pPr>
        <w:ind w:left="360" w:hanging="360"/>
      </w:pPr>
      <w:rPr>
        <w:rFonts w:ascii="Arial" w:eastAsia="Calibri"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69A47C17"/>
    <w:multiLevelType w:val="hybridMultilevel"/>
    <w:tmpl w:val="99420B0A"/>
    <w:lvl w:ilvl="0" w:tplc="74C6755C">
      <w:numFmt w:val="bullet"/>
      <w:lvlText w:val="-"/>
      <w:lvlJc w:val="left"/>
      <w:pPr>
        <w:ind w:left="360" w:hanging="360"/>
      </w:pPr>
      <w:rPr>
        <w:rFonts w:ascii="Roboto" w:eastAsia="Times New Roman" w:hAnsi="Roboto" w:cs="Aria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9" w15:restartNumberingAfterBreak="0">
    <w:nsid w:val="6AE5308C"/>
    <w:multiLevelType w:val="hybridMultilevel"/>
    <w:tmpl w:val="88DE4D66"/>
    <w:lvl w:ilvl="0" w:tplc="0C0A000F">
      <w:start w:val="7"/>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15:restartNumberingAfterBreak="0">
    <w:nsid w:val="6B450A8C"/>
    <w:multiLevelType w:val="multilevel"/>
    <w:tmpl w:val="D5BE504A"/>
    <w:lvl w:ilvl="0">
      <w:start w:val="1"/>
      <w:numFmt w:val="decimal"/>
      <w:lvlText w:val="%1"/>
      <w:lvlJc w:val="left"/>
      <w:pPr>
        <w:ind w:left="520" w:hanging="520"/>
      </w:pPr>
      <w:rPr>
        <w:rFonts w:hint="default"/>
      </w:rPr>
    </w:lvl>
    <w:lvl w:ilvl="1">
      <w:start w:val="2"/>
      <w:numFmt w:val="decimal"/>
      <w:lvlText w:val="%1.%2"/>
      <w:lvlJc w:val="left"/>
      <w:pPr>
        <w:ind w:left="520" w:hanging="5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DB47017"/>
    <w:multiLevelType w:val="hybridMultilevel"/>
    <w:tmpl w:val="F43890EE"/>
    <w:lvl w:ilvl="0" w:tplc="74C6755C">
      <w:numFmt w:val="bullet"/>
      <w:lvlText w:val="-"/>
      <w:lvlJc w:val="left"/>
      <w:pPr>
        <w:ind w:left="360" w:hanging="360"/>
      </w:pPr>
      <w:rPr>
        <w:rFonts w:ascii="Roboto" w:eastAsia="Times New Roman" w:hAnsi="Roboto"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15:restartNumberingAfterBreak="0">
    <w:nsid w:val="75FA46FD"/>
    <w:multiLevelType w:val="multilevel"/>
    <w:tmpl w:val="23A8718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79A75A27"/>
    <w:multiLevelType w:val="hybridMultilevel"/>
    <w:tmpl w:val="952AEB34"/>
    <w:lvl w:ilvl="0" w:tplc="040A000F">
      <w:start w:val="1"/>
      <w:numFmt w:val="decimal"/>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4" w15:restartNumberingAfterBreak="0">
    <w:nsid w:val="7BDE3E83"/>
    <w:multiLevelType w:val="multilevel"/>
    <w:tmpl w:val="AC1C3EF8"/>
    <w:lvl w:ilvl="0">
      <w:start w:val="1"/>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1744453059">
    <w:abstractNumId w:val="19"/>
  </w:num>
  <w:num w:numId="2" w16cid:durableId="1152336151">
    <w:abstractNumId w:val="18"/>
  </w:num>
  <w:num w:numId="3" w16cid:durableId="1937327437">
    <w:abstractNumId w:val="22"/>
  </w:num>
  <w:num w:numId="4" w16cid:durableId="807629397">
    <w:abstractNumId w:val="13"/>
  </w:num>
  <w:num w:numId="5" w16cid:durableId="1582712738">
    <w:abstractNumId w:val="16"/>
  </w:num>
  <w:num w:numId="6" w16cid:durableId="1184855354">
    <w:abstractNumId w:val="27"/>
  </w:num>
  <w:num w:numId="7" w16cid:durableId="1065690530">
    <w:abstractNumId w:val="11"/>
  </w:num>
  <w:num w:numId="8" w16cid:durableId="1758362589">
    <w:abstractNumId w:val="26"/>
  </w:num>
  <w:num w:numId="9" w16cid:durableId="227376970">
    <w:abstractNumId w:val="15"/>
  </w:num>
  <w:num w:numId="10" w16cid:durableId="1914123331">
    <w:abstractNumId w:val="3"/>
  </w:num>
  <w:num w:numId="11" w16cid:durableId="1920477084">
    <w:abstractNumId w:val="10"/>
  </w:num>
  <w:num w:numId="12" w16cid:durableId="986785886">
    <w:abstractNumId w:val="0"/>
  </w:num>
  <w:num w:numId="13" w16cid:durableId="1378818132">
    <w:abstractNumId w:val="12"/>
  </w:num>
  <w:num w:numId="14" w16cid:durableId="951088816">
    <w:abstractNumId w:val="4"/>
  </w:num>
  <w:num w:numId="15" w16cid:durableId="1058472902">
    <w:abstractNumId w:val="25"/>
  </w:num>
  <w:num w:numId="16" w16cid:durableId="636380890">
    <w:abstractNumId w:val="17"/>
  </w:num>
  <w:num w:numId="17" w16cid:durableId="463471342">
    <w:abstractNumId w:val="24"/>
  </w:num>
  <w:num w:numId="18" w16cid:durableId="655498511">
    <w:abstractNumId w:val="6"/>
  </w:num>
  <w:num w:numId="19" w16cid:durableId="289744058">
    <w:abstractNumId w:val="31"/>
  </w:num>
  <w:num w:numId="20" w16cid:durableId="1469590374">
    <w:abstractNumId w:val="28"/>
  </w:num>
  <w:num w:numId="21" w16cid:durableId="1568690898">
    <w:abstractNumId w:val="5"/>
  </w:num>
  <w:num w:numId="22" w16cid:durableId="1313945696">
    <w:abstractNumId w:val="9"/>
  </w:num>
  <w:num w:numId="23" w16cid:durableId="426000463">
    <w:abstractNumId w:val="33"/>
  </w:num>
  <w:num w:numId="24" w16cid:durableId="1753894358">
    <w:abstractNumId w:val="21"/>
  </w:num>
  <w:num w:numId="25" w16cid:durableId="1788311537">
    <w:abstractNumId w:val="8"/>
  </w:num>
  <w:num w:numId="26" w16cid:durableId="752122361">
    <w:abstractNumId w:val="30"/>
  </w:num>
  <w:num w:numId="27" w16cid:durableId="384568481">
    <w:abstractNumId w:val="20"/>
  </w:num>
  <w:num w:numId="28" w16cid:durableId="201288155">
    <w:abstractNumId w:val="2"/>
  </w:num>
  <w:num w:numId="29" w16cid:durableId="1190492336">
    <w:abstractNumId w:val="14"/>
  </w:num>
  <w:num w:numId="30" w16cid:durableId="1841966143">
    <w:abstractNumId w:val="1"/>
  </w:num>
  <w:num w:numId="31" w16cid:durableId="347148631">
    <w:abstractNumId w:val="34"/>
  </w:num>
  <w:num w:numId="32" w16cid:durableId="957176287">
    <w:abstractNumId w:val="32"/>
  </w:num>
  <w:num w:numId="33" w16cid:durableId="379087994">
    <w:abstractNumId w:val="7"/>
  </w:num>
  <w:num w:numId="34" w16cid:durableId="1675961187">
    <w:abstractNumId w:val="29"/>
  </w:num>
  <w:num w:numId="35" w16cid:durableId="196072501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93D"/>
    <w:rsid w:val="00000347"/>
    <w:rsid w:val="00000EE8"/>
    <w:rsid w:val="0000795C"/>
    <w:rsid w:val="00010E09"/>
    <w:rsid w:val="00013F95"/>
    <w:rsid w:val="00027052"/>
    <w:rsid w:val="00056040"/>
    <w:rsid w:val="000C0896"/>
    <w:rsid w:val="000E6202"/>
    <w:rsid w:val="00113F67"/>
    <w:rsid w:val="00145C0F"/>
    <w:rsid w:val="00162F9A"/>
    <w:rsid w:val="00176031"/>
    <w:rsid w:val="001B3468"/>
    <w:rsid w:val="001D0D15"/>
    <w:rsid w:val="002067A1"/>
    <w:rsid w:val="002109E6"/>
    <w:rsid w:val="002A4903"/>
    <w:rsid w:val="002C5C67"/>
    <w:rsid w:val="00321788"/>
    <w:rsid w:val="0034373D"/>
    <w:rsid w:val="003438F2"/>
    <w:rsid w:val="00365B06"/>
    <w:rsid w:val="0037691D"/>
    <w:rsid w:val="00377985"/>
    <w:rsid w:val="003942CF"/>
    <w:rsid w:val="003D1E1D"/>
    <w:rsid w:val="003E6C09"/>
    <w:rsid w:val="00404327"/>
    <w:rsid w:val="0043517C"/>
    <w:rsid w:val="00450FA7"/>
    <w:rsid w:val="0046016B"/>
    <w:rsid w:val="004D07E9"/>
    <w:rsid w:val="004E4CFF"/>
    <w:rsid w:val="004F7EA1"/>
    <w:rsid w:val="00516AD1"/>
    <w:rsid w:val="00550866"/>
    <w:rsid w:val="005C4F8A"/>
    <w:rsid w:val="005D7087"/>
    <w:rsid w:val="005E16CC"/>
    <w:rsid w:val="00603624"/>
    <w:rsid w:val="00646626"/>
    <w:rsid w:val="00667836"/>
    <w:rsid w:val="006934F2"/>
    <w:rsid w:val="006B4C7A"/>
    <w:rsid w:val="0077493D"/>
    <w:rsid w:val="0078515A"/>
    <w:rsid w:val="007C33B8"/>
    <w:rsid w:val="007F1788"/>
    <w:rsid w:val="008144AE"/>
    <w:rsid w:val="00816EE6"/>
    <w:rsid w:val="00820646"/>
    <w:rsid w:val="0085268C"/>
    <w:rsid w:val="008603FE"/>
    <w:rsid w:val="00885CC4"/>
    <w:rsid w:val="008928BC"/>
    <w:rsid w:val="008A4E2C"/>
    <w:rsid w:val="008B45DE"/>
    <w:rsid w:val="008B49E0"/>
    <w:rsid w:val="008C458D"/>
    <w:rsid w:val="008F2D92"/>
    <w:rsid w:val="00904DD9"/>
    <w:rsid w:val="0092130B"/>
    <w:rsid w:val="00964CB8"/>
    <w:rsid w:val="00975D8E"/>
    <w:rsid w:val="00993CFA"/>
    <w:rsid w:val="009B12DC"/>
    <w:rsid w:val="009E04F5"/>
    <w:rsid w:val="009E52C2"/>
    <w:rsid w:val="009F2047"/>
    <w:rsid w:val="009F4741"/>
    <w:rsid w:val="00A01B15"/>
    <w:rsid w:val="00A0378D"/>
    <w:rsid w:val="00A66C84"/>
    <w:rsid w:val="00A73AD9"/>
    <w:rsid w:val="00AA3DF1"/>
    <w:rsid w:val="00B00EA8"/>
    <w:rsid w:val="00B02350"/>
    <w:rsid w:val="00B118F1"/>
    <w:rsid w:val="00B42679"/>
    <w:rsid w:val="00B43E7C"/>
    <w:rsid w:val="00B6106B"/>
    <w:rsid w:val="00B75196"/>
    <w:rsid w:val="00BF249E"/>
    <w:rsid w:val="00BF301C"/>
    <w:rsid w:val="00BF5F13"/>
    <w:rsid w:val="00BF6E55"/>
    <w:rsid w:val="00C44EDF"/>
    <w:rsid w:val="00C507C5"/>
    <w:rsid w:val="00C81D22"/>
    <w:rsid w:val="00C8296B"/>
    <w:rsid w:val="00CC2041"/>
    <w:rsid w:val="00D10225"/>
    <w:rsid w:val="00D31E7B"/>
    <w:rsid w:val="00D32A40"/>
    <w:rsid w:val="00D43649"/>
    <w:rsid w:val="00DA07B0"/>
    <w:rsid w:val="00DA6829"/>
    <w:rsid w:val="00E50303"/>
    <w:rsid w:val="00E6375D"/>
    <w:rsid w:val="00E774CB"/>
    <w:rsid w:val="00E7794E"/>
    <w:rsid w:val="00E873A4"/>
    <w:rsid w:val="00EC1100"/>
    <w:rsid w:val="00EC3145"/>
    <w:rsid w:val="00ED507D"/>
    <w:rsid w:val="00ED77BA"/>
    <w:rsid w:val="00EE247F"/>
    <w:rsid w:val="00F076FD"/>
    <w:rsid w:val="00F212B7"/>
    <w:rsid w:val="00F4110F"/>
    <w:rsid w:val="00F4315D"/>
    <w:rsid w:val="00F77EFB"/>
    <w:rsid w:val="00FA3F83"/>
    <w:rsid w:val="00FB00A8"/>
    <w:rsid w:val="00FD435B"/>
    <w:rsid w:val="00FF3D9B"/>
    <w:rsid w:val="2D447D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AD02E"/>
  <w15:chartTrackingRefBased/>
  <w15:docId w15:val="{1B67CD9A-1121-47F0-98DD-27D17B19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106B"/>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7E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7EA1"/>
  </w:style>
  <w:style w:type="paragraph" w:styleId="Piedepgina">
    <w:name w:val="footer"/>
    <w:basedOn w:val="Normal"/>
    <w:link w:val="PiedepginaCar"/>
    <w:uiPriority w:val="99"/>
    <w:unhideWhenUsed/>
    <w:rsid w:val="004F7E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7EA1"/>
  </w:style>
  <w:style w:type="paragraph" w:styleId="Prrafodelista">
    <w:name w:val="List Paragraph"/>
    <w:basedOn w:val="Normal"/>
    <w:uiPriority w:val="34"/>
    <w:qFormat/>
    <w:rsid w:val="00B6106B"/>
    <w:pPr>
      <w:ind w:left="720"/>
      <w:contextualSpacing/>
    </w:pPr>
  </w:style>
  <w:style w:type="character" w:styleId="Fuerte">
    <w:name w:val="Strong"/>
    <w:basedOn w:val="Fuentedeprrafopredeter"/>
    <w:uiPriority w:val="22"/>
    <w:qFormat/>
    <w:rsid w:val="002A4903"/>
    <w:rPr>
      <w:b/>
      <w:bCs/>
    </w:rPr>
  </w:style>
  <w:style w:type="character" w:styleId="Refdecomentario">
    <w:name w:val="annotation reference"/>
    <w:basedOn w:val="Fuentedeprrafopredeter"/>
    <w:uiPriority w:val="99"/>
    <w:semiHidden/>
    <w:unhideWhenUsed/>
    <w:rsid w:val="007C33B8"/>
    <w:rPr>
      <w:sz w:val="16"/>
      <w:szCs w:val="16"/>
    </w:rPr>
  </w:style>
  <w:style w:type="paragraph" w:styleId="Textocomentario">
    <w:name w:val="annotation text"/>
    <w:basedOn w:val="Normal"/>
    <w:link w:val="TextocomentarioCar"/>
    <w:uiPriority w:val="99"/>
    <w:semiHidden/>
    <w:unhideWhenUsed/>
    <w:rsid w:val="007C33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C33B8"/>
    <w:rPr>
      <w:lang w:eastAsia="en-US"/>
    </w:rPr>
  </w:style>
  <w:style w:type="paragraph" w:styleId="Asuntodelcomentario">
    <w:name w:val="annotation subject"/>
    <w:basedOn w:val="Textocomentario"/>
    <w:next w:val="Textocomentario"/>
    <w:link w:val="AsuntodelcomentarioCar"/>
    <w:uiPriority w:val="99"/>
    <w:semiHidden/>
    <w:unhideWhenUsed/>
    <w:rsid w:val="007C33B8"/>
    <w:rPr>
      <w:b/>
      <w:bCs/>
    </w:rPr>
  </w:style>
  <w:style w:type="character" w:customStyle="1" w:styleId="AsuntodelcomentarioCar">
    <w:name w:val="Asunto del comentario Car"/>
    <w:basedOn w:val="TextocomentarioCar"/>
    <w:link w:val="Asuntodelcomentario"/>
    <w:uiPriority w:val="99"/>
    <w:semiHidden/>
    <w:rsid w:val="007C33B8"/>
    <w:rPr>
      <w:b/>
      <w:bCs/>
      <w:lang w:eastAsia="en-US"/>
    </w:rPr>
  </w:style>
  <w:style w:type="paragraph" w:styleId="NormalWeb">
    <w:name w:val="Normal (Web)"/>
    <w:basedOn w:val="Normal"/>
    <w:uiPriority w:val="99"/>
    <w:semiHidden/>
    <w:unhideWhenUsed/>
    <w:rsid w:val="00B42679"/>
    <w:pPr>
      <w:spacing w:before="100" w:beforeAutospacing="1" w:after="100" w:afterAutospacing="1" w:line="240" w:lineRule="auto"/>
    </w:pPr>
    <w:rPr>
      <w:rFonts w:ascii="Times New Roman" w:eastAsia="Times New Roman" w:hAnsi="Times New Roman"/>
      <w:sz w:val="24"/>
      <w:szCs w:val="24"/>
      <w:lang w:eastAsia="es-ES"/>
    </w:rPr>
  </w:style>
  <w:style w:type="character" w:styleId="Hipervnculo">
    <w:name w:val="Hyperlink"/>
    <w:basedOn w:val="Fuentedeprrafopredeter"/>
    <w:uiPriority w:val="99"/>
    <w:unhideWhenUsed/>
    <w:rsid w:val="00B42679"/>
    <w:rPr>
      <w:color w:val="0000FF"/>
      <w:u w:val="single"/>
    </w:rPr>
  </w:style>
  <w:style w:type="character" w:styleId="Mencinsinresolver">
    <w:name w:val="Unresolved Mention"/>
    <w:basedOn w:val="Fuentedeprrafopredeter"/>
    <w:uiPriority w:val="99"/>
    <w:rsid w:val="00B426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cas.cumplimientoetico.es/" TargetMode="External"/><Relationship Id="rId13" Type="http://schemas.openxmlformats.org/officeDocument/2006/relationships/hyperlink" Target="https://www.fucas.org/wp-content/uploads/2024/02/POLITICA_FUCAS_signed.od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fucas.org/wp-content/uploads/2024/02/POLITICA_FUCAS_signed.docx" TargetMode="External"/><Relationship Id="rId17" Type="http://schemas.openxmlformats.org/officeDocument/2006/relationships/hyperlink" Target="https://www.fucas.org/wp-content/uploads/2024/02/PROCEDIMIENTO_FUCAS_signed.pdf" TargetMode="External"/><Relationship Id="rId2" Type="http://schemas.openxmlformats.org/officeDocument/2006/relationships/numbering" Target="numbering.xml"/><Relationship Id="rId16" Type="http://schemas.openxmlformats.org/officeDocument/2006/relationships/hyperlink" Target="https://www.fucas.org/wp-content/uploads/2024/02/PROCEDIMIENTO_FUCAS_signed.od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cas.org/wp-content/uploads/2024/02/RESOLUCION_POLITICA_Y_PROC_CANAL_DENUNCIAS_FUCAS_signed.pdf" TargetMode="External"/><Relationship Id="rId5" Type="http://schemas.openxmlformats.org/officeDocument/2006/relationships/webSettings" Target="webSettings.xml"/><Relationship Id="rId15" Type="http://schemas.openxmlformats.org/officeDocument/2006/relationships/hyperlink" Target="https://www.fucas.org/wp-content/uploads/2024/03/PROCEDIMIENTO_FUCAS_signed.docx" TargetMode="External"/><Relationship Id="rId10" Type="http://schemas.openxmlformats.org/officeDocument/2006/relationships/hyperlink" Target="https://www.fucas.org/wp-content/uploads/2024/02/RESOLUCION_POLITICA_Y_PROC_CANAL_DENUNCIAS_FUCAS_signed.od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fucas.org/wp-content/uploads/2024/02/RESOLUCION_POLITICA_Y_PROC_CANAL_DENUNCIAS_FUCAS_signed.docx" TargetMode="External"/><Relationship Id="rId14" Type="http://schemas.openxmlformats.org/officeDocument/2006/relationships/hyperlink" Target="https://www.fucas.org/wp-content/uploads/2024/02/POLITICA_FUCAS_signe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Documents\z%20Plantillas%20-%20Logos\plantillas%20JES&#218;S%20-%20LULA\plantilla_fucas_npag.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D1613-D71E-4486-9A55-9C4F8B65F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plantilla_fucas_npag.dotx</Template>
  <TotalTime>6</TotalTime>
  <Pages>1</Pages>
  <Words>565</Words>
  <Characters>3110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Hernández</cp:lastModifiedBy>
  <cp:revision>2</cp:revision>
  <cp:lastPrinted>2026-04-13T18:07:00Z</cp:lastPrinted>
  <dcterms:created xsi:type="dcterms:W3CDTF">2026-04-13T18:13:00Z</dcterms:created>
  <dcterms:modified xsi:type="dcterms:W3CDTF">2026-04-13T18:13:00Z</dcterms:modified>
</cp:coreProperties>
</file>