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FBE48" w14:textId="77777777" w:rsidR="00B22655" w:rsidRDefault="00000000">
      <w:pPr>
        <w:pStyle w:val="Textoindependiente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561984" behindDoc="1" locked="0" layoutInCell="1" allowOverlap="1" wp14:anchorId="103D377D" wp14:editId="2A5F13FA">
            <wp:simplePos x="0" y="0"/>
            <wp:positionH relativeFrom="page">
              <wp:posOffset>171450</wp:posOffset>
            </wp:positionH>
            <wp:positionV relativeFrom="page">
              <wp:posOffset>635</wp:posOffset>
            </wp:positionV>
            <wp:extent cx="7389114" cy="1069174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9114" cy="10691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53ADAC" w14:textId="77777777" w:rsidR="00B22655" w:rsidRDefault="00B22655">
      <w:pPr>
        <w:pStyle w:val="Textoindependiente"/>
        <w:rPr>
          <w:rFonts w:ascii="Times New Roman"/>
          <w:sz w:val="20"/>
        </w:rPr>
      </w:pPr>
    </w:p>
    <w:p w14:paraId="193A46F9" w14:textId="77777777" w:rsidR="00B22655" w:rsidRDefault="00B22655">
      <w:pPr>
        <w:pStyle w:val="Textoindependiente"/>
        <w:rPr>
          <w:rFonts w:ascii="Times New Roman"/>
          <w:sz w:val="20"/>
        </w:rPr>
      </w:pPr>
    </w:p>
    <w:p w14:paraId="6BC18DBB" w14:textId="77777777" w:rsidR="00B22655" w:rsidRDefault="00B22655">
      <w:pPr>
        <w:pStyle w:val="Textoindependiente"/>
        <w:spacing w:before="10"/>
        <w:rPr>
          <w:rFonts w:ascii="Times New Roman"/>
          <w:sz w:val="22"/>
        </w:rPr>
      </w:pPr>
    </w:p>
    <w:p w14:paraId="210F9076" w14:textId="77777777" w:rsidR="008B1FC4" w:rsidRDefault="008B1FC4" w:rsidP="008B1FC4">
      <w:pPr>
        <w:spacing w:line="259" w:lineRule="auto"/>
        <w:ind w:left="158" w:right="108"/>
        <w:jc w:val="both"/>
        <w:rPr>
          <w:b/>
          <w:sz w:val="24"/>
        </w:rPr>
      </w:pPr>
      <w:r w:rsidRPr="008B1FC4">
        <w:rPr>
          <w:b/>
          <w:sz w:val="24"/>
        </w:rPr>
        <w:t>18. DERECHO DE ACCESO</w:t>
      </w:r>
    </w:p>
    <w:p w14:paraId="019367E7" w14:textId="77777777" w:rsidR="008B1FC4" w:rsidRPr="008B1FC4" w:rsidRDefault="008B1FC4" w:rsidP="008B1FC4">
      <w:pPr>
        <w:spacing w:line="259" w:lineRule="auto"/>
        <w:ind w:left="158" w:right="108"/>
        <w:jc w:val="both"/>
        <w:rPr>
          <w:b/>
          <w:sz w:val="24"/>
        </w:rPr>
      </w:pPr>
    </w:p>
    <w:p w14:paraId="6D25B9AF" w14:textId="18636A69" w:rsidR="008B1FC4" w:rsidRDefault="008B1FC4" w:rsidP="008B1FC4">
      <w:pPr>
        <w:spacing w:line="259" w:lineRule="auto"/>
        <w:ind w:left="158" w:right="108"/>
        <w:jc w:val="both"/>
        <w:rPr>
          <w:b/>
          <w:sz w:val="24"/>
        </w:rPr>
      </w:pPr>
      <w:r w:rsidRPr="008B1FC4">
        <w:rPr>
          <w:b/>
          <w:sz w:val="24"/>
        </w:rPr>
        <w:t>18.</w:t>
      </w:r>
      <w:r>
        <w:rPr>
          <w:b/>
          <w:sz w:val="24"/>
        </w:rPr>
        <w:t xml:space="preserve"> INSTRUCCIÓN DE TRANSPARENCIA Y ACCESO A LA INFORMACIÓN</w:t>
      </w:r>
    </w:p>
    <w:p w14:paraId="6B38B36E" w14:textId="77777777" w:rsidR="008B1FC4" w:rsidRPr="008B1FC4" w:rsidRDefault="008B1FC4" w:rsidP="008B1FC4">
      <w:pPr>
        <w:spacing w:line="259" w:lineRule="auto"/>
        <w:ind w:left="158" w:right="108"/>
        <w:jc w:val="both"/>
        <w:rPr>
          <w:b/>
          <w:sz w:val="24"/>
        </w:rPr>
      </w:pPr>
    </w:p>
    <w:p w14:paraId="5B515EF7" w14:textId="00F1F801" w:rsidR="008B1FC4" w:rsidRPr="008B1FC4" w:rsidRDefault="008B1FC4" w:rsidP="008B1FC4">
      <w:pPr>
        <w:spacing w:line="259" w:lineRule="auto"/>
        <w:ind w:left="158" w:right="108"/>
        <w:jc w:val="both"/>
        <w:rPr>
          <w:b/>
          <w:sz w:val="24"/>
        </w:rPr>
      </w:pPr>
      <w:r w:rsidRPr="008B1FC4">
        <w:rPr>
          <w:b/>
          <w:sz w:val="24"/>
        </w:rPr>
        <w:t>18.1.</w:t>
      </w:r>
      <w:r>
        <w:rPr>
          <w:b/>
          <w:sz w:val="24"/>
        </w:rPr>
        <w:t>2</w:t>
      </w:r>
      <w:r w:rsidRPr="008B1FC4">
        <w:rPr>
          <w:b/>
          <w:sz w:val="24"/>
        </w:rPr>
        <w:t xml:space="preserve">. </w:t>
      </w:r>
      <w:r>
        <w:rPr>
          <w:b/>
          <w:sz w:val="24"/>
        </w:rPr>
        <w:t>Aprobación del Procedimiento de Transparencia y Buen Gobierno de FUCAS por el Patronato.</w:t>
      </w:r>
    </w:p>
    <w:p w14:paraId="16DD615D" w14:textId="77777777" w:rsidR="008B1FC4" w:rsidRDefault="008B1FC4">
      <w:pPr>
        <w:spacing w:line="259" w:lineRule="auto"/>
        <w:ind w:left="158" w:right="108"/>
        <w:jc w:val="both"/>
        <w:rPr>
          <w:b/>
          <w:sz w:val="24"/>
        </w:rPr>
      </w:pPr>
    </w:p>
    <w:p w14:paraId="1552BA94" w14:textId="77777777" w:rsidR="008B1FC4" w:rsidRDefault="008B1FC4" w:rsidP="008B1FC4">
      <w:pPr>
        <w:pStyle w:val="Textoindependiente"/>
      </w:pPr>
      <w:r w:rsidRPr="008B1FC4">
        <w:t>– Manual de Procedimientos de la Unidad de Transparencia y Acceso a la Información Pública de la Fundación Tutelar Canaria para la Acción Social, MP. Y todo ello en cumplimiento de la Ley 19/2013 de transparencia, acceso a la información pública y buen gobierno.”. Descarga de documento aprobado por patronato. (DOCX, ODT, PDF)</w:t>
      </w:r>
    </w:p>
    <w:p w14:paraId="27C4FB66" w14:textId="77777777" w:rsidR="008B1FC4" w:rsidRPr="008B1FC4" w:rsidRDefault="008B1FC4" w:rsidP="008B1FC4">
      <w:pPr>
        <w:pStyle w:val="Textoindependiente"/>
      </w:pPr>
    </w:p>
    <w:p w14:paraId="21CC896C" w14:textId="24BB4611" w:rsidR="008B1FC4" w:rsidRDefault="008B1FC4" w:rsidP="008B1FC4">
      <w:pPr>
        <w:pStyle w:val="Textoindependiente"/>
      </w:pPr>
      <w:r w:rsidRPr="008B1FC4">
        <w:t>– Acta Patronato 21.10.2024 con la aprobación del Procedimiento de Transparencia y Buen Gobierno en el punto 12 del informe.</w:t>
      </w:r>
      <w:r>
        <w:t xml:space="preserve">  (DOCX, ODT, PDF)</w:t>
      </w:r>
    </w:p>
    <w:p w14:paraId="2BC037E0" w14:textId="77777777" w:rsidR="008B1FC4" w:rsidRPr="008B1FC4" w:rsidRDefault="008B1FC4" w:rsidP="008B1FC4">
      <w:pPr>
        <w:pStyle w:val="Textoindependiente"/>
      </w:pPr>
    </w:p>
    <w:p w14:paraId="3EC0BCEA" w14:textId="2AA8F15D" w:rsidR="008B1FC4" w:rsidRDefault="008B1FC4" w:rsidP="008B1FC4">
      <w:pPr>
        <w:pStyle w:val="Textoindependiente"/>
      </w:pPr>
      <w:r w:rsidRPr="008B1FC4">
        <w:t>Descargar documento con la aprobación por parte del Patronato de la Fundación. Descargar archivo</w:t>
      </w:r>
      <w:r>
        <w:t xml:space="preserve"> (DOCX, ODT, PDF)</w:t>
      </w:r>
    </w:p>
    <w:p w14:paraId="410D77AF" w14:textId="77777777" w:rsidR="008B1FC4" w:rsidRDefault="008B1FC4" w:rsidP="008B1FC4">
      <w:pPr>
        <w:pStyle w:val="Textoindependiente"/>
      </w:pPr>
    </w:p>
    <w:p w14:paraId="1A891CAE" w14:textId="77777777" w:rsidR="008B1FC4" w:rsidRPr="008B1FC4" w:rsidRDefault="008B1FC4" w:rsidP="008B1FC4">
      <w:pPr>
        <w:pStyle w:val="Textoindependiente"/>
      </w:pPr>
      <w:r w:rsidRPr="008B1FC4">
        <w:rPr>
          <w:b/>
          <w:bCs/>
        </w:rPr>
        <w:t>Fecha de Actualización</w:t>
      </w:r>
      <w:r w:rsidRPr="008B1FC4">
        <w:t>: 31 de diciembre 2025.</w:t>
      </w:r>
    </w:p>
    <w:p w14:paraId="191E0C8A" w14:textId="77777777" w:rsidR="008B1FC4" w:rsidRPr="008B1FC4" w:rsidRDefault="008B1FC4" w:rsidP="008B1FC4">
      <w:pPr>
        <w:pStyle w:val="Textoindependiente"/>
        <w:rPr>
          <w:b/>
          <w:bCs/>
        </w:rPr>
      </w:pPr>
      <w:r w:rsidRPr="008B1FC4">
        <w:rPr>
          <w:b/>
          <w:bCs/>
        </w:rPr>
        <w:t>Periodicidad: Anual</w:t>
      </w:r>
    </w:p>
    <w:p w14:paraId="12C78799" w14:textId="77777777" w:rsidR="008B1FC4" w:rsidRPr="008B1FC4" w:rsidRDefault="008B1FC4" w:rsidP="008B1FC4">
      <w:pPr>
        <w:pStyle w:val="Textoindependiente"/>
      </w:pPr>
    </w:p>
    <w:p w14:paraId="2DD957F0" w14:textId="77777777" w:rsidR="00B22655" w:rsidRDefault="00B22655">
      <w:pPr>
        <w:pStyle w:val="Textoindependiente"/>
        <w:rPr>
          <w:sz w:val="20"/>
        </w:rPr>
      </w:pPr>
    </w:p>
    <w:p w14:paraId="060F51A8" w14:textId="18B1247A" w:rsidR="00B22655" w:rsidRDefault="00B22655">
      <w:pPr>
        <w:pStyle w:val="Textoindependiente"/>
        <w:spacing w:before="8"/>
        <w:rPr>
          <w:sz w:val="10"/>
        </w:rPr>
      </w:pPr>
    </w:p>
    <w:p w14:paraId="55B6885D" w14:textId="77777777" w:rsidR="00B22655" w:rsidRDefault="00B22655">
      <w:pPr>
        <w:pStyle w:val="Textoindependiente"/>
        <w:rPr>
          <w:sz w:val="20"/>
        </w:rPr>
      </w:pPr>
    </w:p>
    <w:p w14:paraId="569A2F86" w14:textId="77777777" w:rsidR="00B22655" w:rsidRDefault="00B22655">
      <w:pPr>
        <w:pStyle w:val="Textoindependiente"/>
        <w:rPr>
          <w:sz w:val="20"/>
        </w:rPr>
      </w:pPr>
    </w:p>
    <w:p w14:paraId="741E1C6A" w14:textId="77777777" w:rsidR="00B22655" w:rsidRDefault="00B22655">
      <w:pPr>
        <w:pStyle w:val="Textoindependiente"/>
        <w:rPr>
          <w:sz w:val="20"/>
        </w:rPr>
      </w:pPr>
    </w:p>
    <w:p w14:paraId="42350E8F" w14:textId="77777777" w:rsidR="00B22655" w:rsidRDefault="00B22655">
      <w:pPr>
        <w:pStyle w:val="Textoindependiente"/>
        <w:rPr>
          <w:sz w:val="20"/>
        </w:rPr>
      </w:pPr>
    </w:p>
    <w:p w14:paraId="087C6E20" w14:textId="77777777" w:rsidR="00B22655" w:rsidRDefault="00B22655">
      <w:pPr>
        <w:pStyle w:val="Textoindependiente"/>
        <w:rPr>
          <w:sz w:val="20"/>
        </w:rPr>
      </w:pPr>
    </w:p>
    <w:p w14:paraId="289983DD" w14:textId="77777777" w:rsidR="00B22655" w:rsidRDefault="00B22655">
      <w:pPr>
        <w:pStyle w:val="Textoindependiente"/>
        <w:rPr>
          <w:sz w:val="20"/>
        </w:rPr>
      </w:pPr>
    </w:p>
    <w:p w14:paraId="24647EA4" w14:textId="77777777" w:rsidR="00B22655" w:rsidRDefault="00B22655">
      <w:pPr>
        <w:pStyle w:val="Textoindependiente"/>
        <w:rPr>
          <w:sz w:val="20"/>
        </w:rPr>
      </w:pPr>
    </w:p>
    <w:p w14:paraId="3E5B2CC0" w14:textId="77777777" w:rsidR="00B22655" w:rsidRDefault="00B22655">
      <w:pPr>
        <w:pStyle w:val="Textoindependiente"/>
        <w:rPr>
          <w:sz w:val="20"/>
        </w:rPr>
      </w:pPr>
    </w:p>
    <w:p w14:paraId="4AD08D0D" w14:textId="77777777" w:rsidR="00B22655" w:rsidRDefault="00B22655">
      <w:pPr>
        <w:pStyle w:val="Textoindependiente"/>
        <w:rPr>
          <w:sz w:val="20"/>
        </w:rPr>
      </w:pPr>
    </w:p>
    <w:p w14:paraId="3DC01A9E" w14:textId="77777777" w:rsidR="00B22655" w:rsidRDefault="00B22655">
      <w:pPr>
        <w:pStyle w:val="Textoindependiente"/>
        <w:rPr>
          <w:sz w:val="20"/>
        </w:rPr>
      </w:pPr>
    </w:p>
    <w:p w14:paraId="0DC9F2A6" w14:textId="77777777" w:rsidR="00B22655" w:rsidRDefault="00B22655">
      <w:pPr>
        <w:pStyle w:val="Textoindependiente"/>
        <w:rPr>
          <w:sz w:val="20"/>
        </w:rPr>
      </w:pPr>
    </w:p>
    <w:p w14:paraId="176E7637" w14:textId="77777777" w:rsidR="00B22655" w:rsidRDefault="00B22655">
      <w:pPr>
        <w:pStyle w:val="Textoindependiente"/>
        <w:rPr>
          <w:sz w:val="20"/>
        </w:rPr>
      </w:pPr>
    </w:p>
    <w:p w14:paraId="03B9E065" w14:textId="77777777" w:rsidR="00B22655" w:rsidRDefault="00B22655">
      <w:pPr>
        <w:pStyle w:val="Textoindependiente"/>
        <w:rPr>
          <w:sz w:val="20"/>
        </w:rPr>
      </w:pPr>
    </w:p>
    <w:p w14:paraId="0CE22FF4" w14:textId="77777777" w:rsidR="00B22655" w:rsidRDefault="00B22655">
      <w:pPr>
        <w:pStyle w:val="Textoindependiente"/>
        <w:rPr>
          <w:sz w:val="20"/>
        </w:rPr>
      </w:pPr>
    </w:p>
    <w:p w14:paraId="5C564C07" w14:textId="77777777" w:rsidR="00B22655" w:rsidRDefault="00B22655">
      <w:pPr>
        <w:pStyle w:val="Textoindependiente"/>
        <w:rPr>
          <w:sz w:val="20"/>
        </w:rPr>
      </w:pPr>
    </w:p>
    <w:p w14:paraId="75AF7EB5" w14:textId="77777777" w:rsidR="00B22655" w:rsidRDefault="00B22655">
      <w:pPr>
        <w:pStyle w:val="Textoindependiente"/>
        <w:rPr>
          <w:sz w:val="20"/>
        </w:rPr>
      </w:pPr>
    </w:p>
    <w:p w14:paraId="689CE19C" w14:textId="77777777" w:rsidR="00B22655" w:rsidRDefault="00B22655">
      <w:pPr>
        <w:pStyle w:val="Textoindependiente"/>
        <w:rPr>
          <w:sz w:val="20"/>
        </w:rPr>
      </w:pPr>
    </w:p>
    <w:p w14:paraId="65880140" w14:textId="77777777" w:rsidR="00B22655" w:rsidRDefault="00B22655">
      <w:pPr>
        <w:pStyle w:val="Textoindependiente"/>
        <w:rPr>
          <w:sz w:val="20"/>
        </w:rPr>
      </w:pPr>
    </w:p>
    <w:p w14:paraId="2DA4DD73" w14:textId="77777777" w:rsidR="00B22655" w:rsidRDefault="00B22655">
      <w:pPr>
        <w:pStyle w:val="Textoindependiente"/>
        <w:rPr>
          <w:sz w:val="20"/>
        </w:rPr>
      </w:pPr>
    </w:p>
    <w:p w14:paraId="28D05F84" w14:textId="77777777" w:rsidR="00B22655" w:rsidRDefault="00B22655">
      <w:pPr>
        <w:pStyle w:val="Textoindependiente"/>
        <w:rPr>
          <w:sz w:val="20"/>
        </w:rPr>
      </w:pPr>
    </w:p>
    <w:p w14:paraId="5CED2384" w14:textId="77777777" w:rsidR="00B22655" w:rsidRDefault="00B22655">
      <w:pPr>
        <w:pStyle w:val="Textoindependiente"/>
        <w:rPr>
          <w:sz w:val="20"/>
        </w:rPr>
      </w:pPr>
    </w:p>
    <w:p w14:paraId="1078739F" w14:textId="77777777" w:rsidR="00B22655" w:rsidRDefault="00B22655">
      <w:pPr>
        <w:pStyle w:val="Textoindependiente"/>
        <w:rPr>
          <w:sz w:val="20"/>
        </w:rPr>
      </w:pPr>
    </w:p>
    <w:p w14:paraId="77F8471E" w14:textId="77777777" w:rsidR="00B22655" w:rsidRDefault="00B22655">
      <w:pPr>
        <w:pStyle w:val="Textoindependiente"/>
        <w:rPr>
          <w:sz w:val="20"/>
        </w:rPr>
      </w:pPr>
    </w:p>
    <w:p w14:paraId="0ACD381F" w14:textId="77777777" w:rsidR="00B22655" w:rsidRDefault="00B22655">
      <w:pPr>
        <w:pStyle w:val="Textoindependiente"/>
        <w:rPr>
          <w:sz w:val="20"/>
        </w:rPr>
      </w:pPr>
    </w:p>
    <w:p w14:paraId="7DEEB83A" w14:textId="77777777" w:rsidR="00B22655" w:rsidRDefault="00B22655">
      <w:pPr>
        <w:pStyle w:val="Textoindependiente"/>
        <w:rPr>
          <w:sz w:val="20"/>
        </w:rPr>
      </w:pPr>
    </w:p>
    <w:p w14:paraId="4A1E8766" w14:textId="77777777" w:rsidR="00B22655" w:rsidRDefault="00000000">
      <w:pPr>
        <w:spacing w:before="189"/>
        <w:ind w:left="45"/>
        <w:jc w:val="center"/>
        <w:rPr>
          <w:rFonts w:ascii="Calibri"/>
        </w:rPr>
      </w:pPr>
      <w:r>
        <w:rPr>
          <w:rFonts w:ascii="Calibri"/>
          <w:color w:val="4471C4"/>
        </w:rPr>
        <w:t>2</w:t>
      </w:r>
    </w:p>
    <w:sectPr w:rsidR="00B22655" w:rsidSect="008B1FC4">
      <w:type w:val="continuous"/>
      <w:pgSz w:w="11910" w:h="16840"/>
      <w:pgMar w:top="1580" w:right="7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213C0"/>
    <w:multiLevelType w:val="hybridMultilevel"/>
    <w:tmpl w:val="C0FAF2C8"/>
    <w:lvl w:ilvl="0" w:tplc="7D92A7BE">
      <w:numFmt w:val="bullet"/>
      <w:lvlText w:val="-"/>
      <w:lvlJc w:val="left"/>
      <w:pPr>
        <w:ind w:left="158" w:hanging="183"/>
      </w:pPr>
      <w:rPr>
        <w:rFonts w:ascii="Arial" w:eastAsia="Arial" w:hAnsi="Arial" w:cs="Arial" w:hint="default"/>
        <w:spacing w:val="-34"/>
        <w:w w:val="100"/>
        <w:sz w:val="24"/>
        <w:szCs w:val="24"/>
        <w:lang w:val="es-ES" w:eastAsia="es-ES" w:bidi="es-ES"/>
      </w:rPr>
    </w:lvl>
    <w:lvl w:ilvl="1" w:tplc="A534337A">
      <w:numFmt w:val="bullet"/>
      <w:lvlText w:val="•"/>
      <w:lvlJc w:val="left"/>
      <w:pPr>
        <w:ind w:left="1134" w:hanging="183"/>
      </w:pPr>
      <w:rPr>
        <w:rFonts w:hint="default"/>
        <w:lang w:val="es-ES" w:eastAsia="es-ES" w:bidi="es-ES"/>
      </w:rPr>
    </w:lvl>
    <w:lvl w:ilvl="2" w:tplc="4E487754">
      <w:numFmt w:val="bullet"/>
      <w:lvlText w:val="•"/>
      <w:lvlJc w:val="left"/>
      <w:pPr>
        <w:ind w:left="2109" w:hanging="183"/>
      </w:pPr>
      <w:rPr>
        <w:rFonts w:hint="default"/>
        <w:lang w:val="es-ES" w:eastAsia="es-ES" w:bidi="es-ES"/>
      </w:rPr>
    </w:lvl>
    <w:lvl w:ilvl="3" w:tplc="36887C08">
      <w:numFmt w:val="bullet"/>
      <w:lvlText w:val="•"/>
      <w:lvlJc w:val="left"/>
      <w:pPr>
        <w:ind w:left="3083" w:hanging="183"/>
      </w:pPr>
      <w:rPr>
        <w:rFonts w:hint="default"/>
        <w:lang w:val="es-ES" w:eastAsia="es-ES" w:bidi="es-ES"/>
      </w:rPr>
    </w:lvl>
    <w:lvl w:ilvl="4" w:tplc="9F285F94">
      <w:numFmt w:val="bullet"/>
      <w:lvlText w:val="•"/>
      <w:lvlJc w:val="left"/>
      <w:pPr>
        <w:ind w:left="4058" w:hanging="183"/>
      </w:pPr>
      <w:rPr>
        <w:rFonts w:hint="default"/>
        <w:lang w:val="es-ES" w:eastAsia="es-ES" w:bidi="es-ES"/>
      </w:rPr>
    </w:lvl>
    <w:lvl w:ilvl="5" w:tplc="05EC8EC2">
      <w:numFmt w:val="bullet"/>
      <w:lvlText w:val="•"/>
      <w:lvlJc w:val="left"/>
      <w:pPr>
        <w:ind w:left="5033" w:hanging="183"/>
      </w:pPr>
      <w:rPr>
        <w:rFonts w:hint="default"/>
        <w:lang w:val="es-ES" w:eastAsia="es-ES" w:bidi="es-ES"/>
      </w:rPr>
    </w:lvl>
    <w:lvl w:ilvl="6" w:tplc="4ED6F5CE">
      <w:numFmt w:val="bullet"/>
      <w:lvlText w:val="•"/>
      <w:lvlJc w:val="left"/>
      <w:pPr>
        <w:ind w:left="6007" w:hanging="183"/>
      </w:pPr>
      <w:rPr>
        <w:rFonts w:hint="default"/>
        <w:lang w:val="es-ES" w:eastAsia="es-ES" w:bidi="es-ES"/>
      </w:rPr>
    </w:lvl>
    <w:lvl w:ilvl="7" w:tplc="778A4A44">
      <w:numFmt w:val="bullet"/>
      <w:lvlText w:val="•"/>
      <w:lvlJc w:val="left"/>
      <w:pPr>
        <w:ind w:left="6982" w:hanging="183"/>
      </w:pPr>
      <w:rPr>
        <w:rFonts w:hint="default"/>
        <w:lang w:val="es-ES" w:eastAsia="es-ES" w:bidi="es-ES"/>
      </w:rPr>
    </w:lvl>
    <w:lvl w:ilvl="8" w:tplc="98404238">
      <w:numFmt w:val="bullet"/>
      <w:lvlText w:val="•"/>
      <w:lvlJc w:val="left"/>
      <w:pPr>
        <w:ind w:left="7957" w:hanging="183"/>
      </w:pPr>
      <w:rPr>
        <w:rFonts w:hint="default"/>
        <w:lang w:val="es-ES" w:eastAsia="es-ES" w:bidi="es-ES"/>
      </w:rPr>
    </w:lvl>
  </w:abstractNum>
  <w:num w:numId="1" w16cid:durableId="1413431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2655"/>
    <w:rsid w:val="008B1FC4"/>
    <w:rsid w:val="00B22655"/>
    <w:rsid w:val="00E0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92C0"/>
  <w15:docId w15:val="{A0C4C1A2-4E28-4CE3-894D-D51C4CCE1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59"/>
      <w:ind w:left="158" w:right="10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8B1FC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B1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737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abogadapc</dc:creator>
  <cp:lastModifiedBy>Manuel Hernández</cp:lastModifiedBy>
  <cp:revision>2</cp:revision>
  <dcterms:created xsi:type="dcterms:W3CDTF">2026-04-15T11:49:00Z</dcterms:created>
  <dcterms:modified xsi:type="dcterms:W3CDTF">2026-04-23T13:30:00Z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2026-04-15T00:00:00Z</vt:filetime>
  </property>
</Properties>
</file>